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935"/>
          <w:tab w:val="left" w:leader="none" w:pos="6173"/>
        </w:tabs>
        <w:ind w:left="-8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333333333333336"/>
          <w:szCs w:val="33.333333333333336"/>
          <w:vertAlign w:val="superscript"/>
        </w:rPr>
        <w:drawing>
          <wp:anchor allowOverlap="1" behindDoc="1" distB="0" distT="0" distL="0" distR="0" hidden="0" layoutInCell="1" locked="0" relativeHeight="0" simplePos="0">
            <wp:simplePos x="0" y="0"/>
            <wp:positionH relativeFrom="margin">
              <wp:align>right</wp:align>
            </wp:positionH>
            <wp:positionV relativeFrom="page">
              <wp:posOffset>1237615</wp:posOffset>
            </wp:positionV>
            <wp:extent cx="2339340" cy="559435"/>
            <wp:effectExtent b="0" l="0" r="0" t="0"/>
            <wp:wrapNone/>
            <wp:docPr id="4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339340" cy="559435"/>
                    </a:xfrm>
                    <a:prstGeom prst="rect"/>
                    <a:ln/>
                  </pic:spPr>
                </pic:pic>
              </a:graphicData>
            </a:graphic>
          </wp:anchor>
        </w:drawing>
      </w: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873760" cy="993140"/>
                <wp:effectExtent b="0" l="0" r="0" t="0"/>
                <wp:docPr id="42" name=""/>
                <a:graphic>
                  <a:graphicData uri="http://schemas.microsoft.com/office/word/2010/wordprocessingGroup">
                    <wpg:wgp>
                      <wpg:cNvGrpSpPr/>
                      <wpg:grpSpPr>
                        <a:xfrm>
                          <a:off x="4909100" y="3283425"/>
                          <a:ext cx="873760" cy="993140"/>
                          <a:chOff x="4909100" y="3283425"/>
                          <a:chExt cx="873150" cy="992525"/>
                        </a:xfrm>
                      </wpg:grpSpPr>
                      <wpg:grpSp>
                        <wpg:cNvGrpSpPr/>
                        <wpg:grpSpPr>
                          <a:xfrm>
                            <a:off x="4909120" y="3283430"/>
                            <a:ext cx="873125" cy="992505"/>
                            <a:chOff x="0" y="0"/>
                            <a:chExt cx="1375" cy="1563"/>
                          </a:xfrm>
                        </wpg:grpSpPr>
                        <wps:wsp>
                          <wps:cNvSpPr/>
                          <wps:cNvPr id="3" name="Shape 3"/>
                          <wps:spPr>
                            <a:xfrm>
                              <a:off x="0" y="0"/>
                              <a:ext cx="1375"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387"/>
                              <a:ext cx="942" cy="432"/>
                            </a:xfrm>
                            <a:custGeom>
                              <a:rect b="b" l="l" r="r" t="t"/>
                              <a:pathLst>
                                <a:path extrusionOk="0" h="432" w="942">
                                  <a:moveTo>
                                    <a:pt x="942" y="0"/>
                                  </a:moveTo>
                                  <a:lnTo>
                                    <a:pt x="0" y="420"/>
                                  </a:lnTo>
                                  <a:lnTo>
                                    <a:pt x="256" y="431"/>
                                  </a:lnTo>
                                  <a:lnTo>
                                    <a:pt x="942" y="0"/>
                                  </a:lnTo>
                                  <a:close/>
                                </a:path>
                              </a:pathLst>
                            </a:custGeom>
                            <a:solidFill>
                              <a:srgbClr val="79619D"/>
                            </a:solidFill>
                            <a:ln>
                              <a:noFill/>
                            </a:ln>
                          </wps:spPr>
                          <wps:bodyPr anchorCtr="0" anchor="ctr" bIns="91425" lIns="91425" spcFirstLastPara="1" rIns="91425" wrap="square" tIns="91425">
                            <a:noAutofit/>
                          </wps:bodyPr>
                        </wps:wsp>
                        <wps:wsp>
                          <wps:cNvSpPr/>
                          <wps:cNvPr id="11" name="Shape 11"/>
                          <wps:spPr>
                            <a:xfrm>
                              <a:off x="0" y="807"/>
                              <a:ext cx="1034" cy="604"/>
                            </a:xfrm>
                            <a:custGeom>
                              <a:rect b="b" l="l" r="r" t="t"/>
                              <a:pathLst>
                                <a:path extrusionOk="0" h="604" w="1034">
                                  <a:moveTo>
                                    <a:pt x="0" y="0"/>
                                  </a:moveTo>
                                  <a:lnTo>
                                    <a:pt x="1033" y="603"/>
                                  </a:lnTo>
                                  <a:lnTo>
                                    <a:pt x="256" y="11"/>
                                  </a:lnTo>
                                  <a:lnTo>
                                    <a:pt x="0" y="0"/>
                                  </a:lnTo>
                                  <a:close/>
                                </a:path>
                              </a:pathLst>
                            </a:custGeom>
                            <a:solidFill>
                              <a:srgbClr val="45276F"/>
                            </a:solidFill>
                            <a:ln>
                              <a:noFill/>
                            </a:ln>
                          </wps:spPr>
                          <wps:bodyPr anchorCtr="0" anchor="ctr" bIns="91425" lIns="91425" spcFirstLastPara="1" rIns="91425" wrap="square" tIns="91425">
                            <a:noAutofit/>
                          </wps:bodyPr>
                        </wps:wsp>
                        <wps:wsp>
                          <wps:cNvSpPr/>
                          <wps:cNvPr id="12" name="Shape 12"/>
                          <wps:spPr>
                            <a:xfrm>
                              <a:off x="534" y="957"/>
                              <a:ext cx="835" cy="606"/>
                            </a:xfrm>
                            <a:custGeom>
                              <a:rect b="b" l="l" r="r" t="t"/>
                              <a:pathLst>
                                <a:path extrusionOk="0" h="606" w="835">
                                  <a:moveTo>
                                    <a:pt x="0" y="0"/>
                                  </a:moveTo>
                                  <a:lnTo>
                                    <a:pt x="835" y="606"/>
                                  </a:lnTo>
                                  <a:lnTo>
                                    <a:pt x="717" y="378"/>
                                  </a:lnTo>
                                  <a:lnTo>
                                    <a:pt x="0" y="0"/>
                                  </a:lnTo>
                                  <a:close/>
                                </a:path>
                              </a:pathLst>
                            </a:custGeom>
                            <a:solidFill>
                              <a:srgbClr val="DF5C3B"/>
                            </a:solidFill>
                            <a:ln>
                              <a:noFill/>
                            </a:ln>
                          </wps:spPr>
                          <wps:bodyPr anchorCtr="0" anchor="ctr" bIns="91425" lIns="91425" spcFirstLastPara="1" rIns="91425" wrap="square" tIns="91425">
                            <a:noAutofit/>
                          </wps:bodyPr>
                        </wps:wsp>
                        <wps:wsp>
                          <wps:cNvSpPr/>
                          <wps:cNvPr id="13" name="Shape 13"/>
                          <wps:spPr>
                            <a:xfrm>
                              <a:off x="1250" y="366"/>
                              <a:ext cx="125" cy="1197"/>
                            </a:xfrm>
                            <a:custGeom>
                              <a:rect b="b" l="l" r="r" t="t"/>
                              <a:pathLst>
                                <a:path extrusionOk="0" h="1197" w="125">
                                  <a:moveTo>
                                    <a:pt x="124" y="0"/>
                                  </a:moveTo>
                                  <a:lnTo>
                                    <a:pt x="0" y="969"/>
                                  </a:lnTo>
                                  <a:lnTo>
                                    <a:pt x="118" y="1197"/>
                                  </a:lnTo>
                                  <a:lnTo>
                                    <a:pt x="124" y="0"/>
                                  </a:lnTo>
                                  <a:close/>
                                </a:path>
                              </a:pathLst>
                            </a:custGeom>
                            <a:solidFill>
                              <a:srgbClr val="F7A822"/>
                            </a:solidFill>
                            <a:ln>
                              <a:noFill/>
                            </a:ln>
                          </wps:spPr>
                          <wps:bodyPr anchorCtr="0" anchor="ctr" bIns="91425" lIns="91425" spcFirstLastPara="1" rIns="91425" wrap="square" tIns="91425">
                            <a:noAutofit/>
                          </wps:bodyPr>
                        </wps:wsp>
                        <wps:wsp>
                          <wps:cNvSpPr/>
                          <wps:cNvPr id="14" name="Shape 14"/>
                          <wps:spPr>
                            <a:xfrm>
                              <a:off x="1201" y="0"/>
                              <a:ext cx="138" cy="1026"/>
                            </a:xfrm>
                            <a:custGeom>
                              <a:rect b="b" l="l" r="r" t="t"/>
                              <a:pathLst>
                                <a:path extrusionOk="0" h="1026" w="138">
                                  <a:moveTo>
                                    <a:pt x="138" y="0"/>
                                  </a:moveTo>
                                  <a:lnTo>
                                    <a:pt x="0" y="216"/>
                                  </a:lnTo>
                                  <a:lnTo>
                                    <a:pt x="31" y="1026"/>
                                  </a:lnTo>
                                  <a:lnTo>
                                    <a:pt x="138" y="0"/>
                                  </a:lnTo>
                                  <a:close/>
                                </a:path>
                              </a:pathLst>
                            </a:custGeom>
                            <a:solidFill>
                              <a:srgbClr val="2CB8C5"/>
                            </a:solidFill>
                            <a:ln>
                              <a:noFill/>
                            </a:ln>
                          </wps:spPr>
                          <wps:bodyPr anchorCtr="0" anchor="ctr" bIns="91425" lIns="91425" spcFirstLastPara="1" rIns="91425" wrap="square" tIns="91425">
                            <a:noAutofit/>
                          </wps:bodyPr>
                        </wps:wsp>
                        <wps:wsp>
                          <wps:cNvSpPr/>
                          <wps:cNvPr id="15" name="Shape 15"/>
                          <wps:spPr>
                            <a:xfrm>
                              <a:off x="299" y="0"/>
                              <a:ext cx="1040" cy="594"/>
                            </a:xfrm>
                            <a:custGeom>
                              <a:rect b="b" l="l" r="r" t="t"/>
                              <a:pathLst>
                                <a:path extrusionOk="0" h="594" w="1040">
                                  <a:moveTo>
                                    <a:pt x="1039" y="0"/>
                                  </a:moveTo>
                                  <a:lnTo>
                                    <a:pt x="0" y="593"/>
                                  </a:lnTo>
                                  <a:lnTo>
                                    <a:pt x="901" y="217"/>
                                  </a:lnTo>
                                  <a:lnTo>
                                    <a:pt x="1039" y="0"/>
                                  </a:lnTo>
                                  <a:close/>
                                </a:path>
                              </a:pathLst>
                            </a:custGeom>
                            <a:solidFill>
                              <a:srgbClr val="1A8784"/>
                            </a:solidFill>
                            <a:ln>
                              <a:noFill/>
                            </a:ln>
                          </wps:spPr>
                          <wps:bodyPr anchorCtr="0" anchor="ctr" bIns="91425" lIns="91425" spcFirstLastPara="1" rIns="91425" wrap="square" tIns="91425">
                            <a:noAutofit/>
                          </wps:bodyPr>
                        </wps:wsp>
                        <pic:pic>
                          <pic:nvPicPr>
                            <pic:cNvPr id="16" name="Shape 16"/>
                            <pic:cNvPicPr preferRelativeResize="0"/>
                          </pic:nvPicPr>
                          <pic:blipFill rotWithShape="1">
                            <a:blip r:embed="rId8">
                              <a:alphaModFix/>
                            </a:blip>
                            <a:srcRect b="0" l="0" r="0" t="0"/>
                            <a:stretch/>
                          </pic:blipFill>
                          <pic:spPr>
                            <a:xfrm>
                              <a:off x="606" y="670"/>
                              <a:ext cx="146" cy="261"/>
                            </a:xfrm>
                            <a:prstGeom prst="rect">
                              <a:avLst/>
                            </a:prstGeom>
                            <a:noFill/>
                            <a:ln>
                              <a:noFill/>
                            </a:ln>
                          </pic:spPr>
                        </pic:pic>
                        <pic:pic>
                          <pic:nvPicPr>
                            <pic:cNvPr id="17" name="Shape 17"/>
                            <pic:cNvPicPr preferRelativeResize="0"/>
                          </pic:nvPicPr>
                          <pic:blipFill rotWithShape="1">
                            <a:blip r:embed="rId9">
                              <a:alphaModFix/>
                            </a:blip>
                            <a:srcRect b="0" l="0" r="0" t="0"/>
                            <a:stretch/>
                          </pic:blipFill>
                          <pic:spPr>
                            <a:xfrm>
                              <a:off x="796" y="670"/>
                              <a:ext cx="342" cy="259"/>
                            </a:xfrm>
                            <a:prstGeom prst="rect">
                              <a:avLst/>
                            </a:prstGeom>
                            <a:noFill/>
                            <a:ln>
                              <a:noFill/>
                            </a:ln>
                          </pic:spPr>
                        </pic:pic>
                      </wpg:grpSp>
                    </wpg:wgp>
                  </a:graphicData>
                </a:graphic>
              </wp:inline>
            </w:drawing>
          </mc:Choice>
          <mc:Fallback>
            <w:drawing>
              <wp:inline distB="0" distT="0" distL="0" distR="0">
                <wp:extent cx="873760" cy="993140"/>
                <wp:effectExtent b="0" l="0" r="0" t="0"/>
                <wp:docPr id="4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873760" cy="99314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33.333333333333336"/>
          <w:szCs w:val="33.333333333333336"/>
          <w:vertAlign w:val="superscript"/>
        </w:rPr>
        <w:drawing>
          <wp:inline distB="0" distT="0" distL="0" distR="0">
            <wp:extent cx="1406899" cy="762000"/>
            <wp:effectExtent b="0" l="0" r="0" t="0"/>
            <wp:docPr id="4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06899" cy="762000"/>
                    </a:xfrm>
                    <a:prstGeom prst="rect"/>
                    <a:ln/>
                  </pic:spPr>
                </pic:pic>
              </a:graphicData>
            </a:graphic>
          </wp:inline>
        </w:drawing>
      </w:r>
      <w:r w:rsidDel="00000000" w:rsidR="00000000" w:rsidRPr="00000000">
        <w:rPr>
          <w:rFonts w:ascii="Times New Roman" w:cs="Times New Roman" w:eastAsia="Times New Roman" w:hAnsi="Times New Roman"/>
          <w:sz w:val="33.333333333333336"/>
          <w:szCs w:val="33.333333333333336"/>
          <w:vertAlign w:val="superscript"/>
          <w:rtl w:val="0"/>
        </w:rPr>
        <w:tab/>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78"/>
          <w:szCs w:val="7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162392</wp:posOffset>
                </wp:positionH>
                <wp:positionV relativeFrom="page">
                  <wp:posOffset>2381885</wp:posOffset>
                </wp:positionV>
                <wp:extent cx="7200265" cy="8130540"/>
                <wp:effectExtent b="0" l="0" r="0" t="0"/>
                <wp:wrapNone/>
                <wp:docPr id="40" name=""/>
                <a:graphic>
                  <a:graphicData uri="http://schemas.microsoft.com/office/word/2010/wordprocessingGroup">
                    <wpg:wgp>
                      <wpg:cNvGrpSpPr/>
                      <wpg:grpSpPr>
                        <a:xfrm>
                          <a:off x="1745850" y="0"/>
                          <a:ext cx="7200265" cy="8130540"/>
                          <a:chOff x="1745850" y="0"/>
                          <a:chExt cx="7200300" cy="7559425"/>
                        </a:xfrm>
                      </wpg:grpSpPr>
                      <wpg:grpSp>
                        <wpg:cNvGrpSpPr/>
                        <wpg:grpSpPr>
                          <a:xfrm>
                            <a:off x="1745868" y="-590"/>
                            <a:ext cx="7200265" cy="7560590"/>
                            <a:chOff x="283" y="3750"/>
                            <a:chExt cx="11339" cy="12805"/>
                          </a:xfrm>
                        </wpg:grpSpPr>
                        <wps:wsp>
                          <wps:cNvSpPr/>
                          <wps:cNvPr id="3" name="Shape 3"/>
                          <wps:spPr>
                            <a:xfrm>
                              <a:off x="283" y="3751"/>
                              <a:ext cx="11325" cy="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3" y="3750"/>
                              <a:ext cx="11339" cy="11753"/>
                            </a:xfrm>
                            <a:custGeom>
                              <a:rect b="b" l="l" r="r" t="t"/>
                              <a:pathLst>
                                <a:path extrusionOk="0" h="11753" w="11339">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anchorCtr="0" anchor="ctr" bIns="91425" lIns="91425" spcFirstLastPara="1" rIns="91425" wrap="square" tIns="91425">
                            <a:noAutofit/>
                          </wps:bodyPr>
                        </wps:wsp>
                        <wps:wsp>
                          <wps:cNvSpPr/>
                          <wps:cNvPr id="5" name="Shape 5"/>
                          <wps:spPr>
                            <a:xfrm>
                              <a:off x="283" y="13272"/>
                              <a:ext cx="11339" cy="3283"/>
                            </a:xfrm>
                            <a:custGeom>
                              <a:rect b="b" l="l" r="r" t="t"/>
                              <a:pathLst>
                                <a:path extrusionOk="0" h="3283" w="11339">
                                  <a:moveTo>
                                    <a:pt x="11339" y="0"/>
                                  </a:moveTo>
                                  <a:lnTo>
                                    <a:pt x="0" y="3282"/>
                                  </a:lnTo>
                                  <a:lnTo>
                                    <a:pt x="11339" y="3282"/>
                                  </a:lnTo>
                                  <a:lnTo>
                                    <a:pt x="11339" y="0"/>
                                  </a:lnTo>
                                  <a:close/>
                                </a:path>
                              </a:pathLst>
                            </a:custGeom>
                            <a:solidFill>
                              <a:srgbClr val="1A8784"/>
                            </a:solidFill>
                            <a:ln>
                              <a:noFill/>
                            </a:ln>
                          </wps:spPr>
                          <wps:bodyPr anchorCtr="0" anchor="ctr" bIns="91425" lIns="91425" spcFirstLastPara="1" rIns="91425" wrap="square" tIns="91425">
                            <a:noAutofit/>
                          </wps:bodyPr>
                        </wps:wsp>
                        <wps:wsp>
                          <wps:cNvSpPr/>
                          <wps:cNvPr id="6" name="Shape 6"/>
                          <wps:spPr>
                            <a:xfrm>
                              <a:off x="283" y="13182"/>
                              <a:ext cx="5616" cy="3372"/>
                            </a:xfrm>
                            <a:custGeom>
                              <a:rect b="b" l="l" r="r" t="t"/>
                              <a:pathLst>
                                <a:path extrusionOk="0" h="3372" w="5616">
                                  <a:moveTo>
                                    <a:pt x="0" y="0"/>
                                  </a:moveTo>
                                  <a:lnTo>
                                    <a:pt x="0" y="3372"/>
                                  </a:lnTo>
                                  <a:lnTo>
                                    <a:pt x="5616" y="3372"/>
                                  </a:lnTo>
                                  <a:lnTo>
                                    <a:pt x="0" y="0"/>
                                  </a:lnTo>
                                  <a:close/>
                                </a:path>
                              </a:pathLst>
                            </a:custGeom>
                            <a:solidFill>
                              <a:srgbClr val="F7A822"/>
                            </a:solidFill>
                            <a:ln>
                              <a:noFill/>
                            </a:ln>
                          </wps:spPr>
                          <wps:bodyPr anchorCtr="0" anchor="ctr" bIns="91425" lIns="91425" spcFirstLastPara="1" rIns="91425" wrap="square" tIns="91425">
                            <a:noAutofit/>
                          </wps:bodyPr>
                        </wps:wsp>
                        <wps:wsp>
                          <wps:cNvSpPr/>
                          <wps:cNvPr id="7" name="Shape 7"/>
                          <wps:spPr>
                            <a:xfrm>
                              <a:off x="283" y="15457"/>
                              <a:ext cx="5616" cy="1097"/>
                            </a:xfrm>
                            <a:custGeom>
                              <a:rect b="b" l="l" r="r" t="t"/>
                              <a:pathLst>
                                <a:path extrusionOk="0" h="1097" w="5616">
                                  <a:moveTo>
                                    <a:pt x="3789" y="0"/>
                                  </a:moveTo>
                                  <a:lnTo>
                                    <a:pt x="0" y="1096"/>
                                  </a:lnTo>
                                  <a:lnTo>
                                    <a:pt x="5616" y="1096"/>
                                  </a:lnTo>
                                  <a:lnTo>
                                    <a:pt x="3789" y="0"/>
                                  </a:lnTo>
                                  <a:close/>
                                </a:path>
                              </a:pathLst>
                            </a:custGeom>
                            <a:solidFill>
                              <a:srgbClr val="DF5C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162392</wp:posOffset>
                </wp:positionH>
                <wp:positionV relativeFrom="page">
                  <wp:posOffset>2381885</wp:posOffset>
                </wp:positionV>
                <wp:extent cx="7200265" cy="8130540"/>
                <wp:effectExtent b="0" l="0" r="0" t="0"/>
                <wp:wrapNone/>
                <wp:docPr id="4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200265" cy="81305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CHILD PROTECTION </w:t>
      </w:r>
    </w:p>
    <w:p w:rsidR="00000000" w:rsidDel="00000000" w:rsidP="00000000" w:rsidRDefault="00000000" w:rsidRPr="00000000" w14:paraId="0000000C">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AND </w:t>
      </w:r>
    </w:p>
    <w:p w:rsidR="00000000" w:rsidDel="00000000" w:rsidP="00000000" w:rsidRDefault="00000000" w:rsidRPr="00000000" w14:paraId="0000000D">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SAFEGUARDING </w:t>
      </w:r>
    </w:p>
    <w:p w:rsidR="00000000" w:rsidDel="00000000" w:rsidP="00000000" w:rsidRDefault="00000000" w:rsidRPr="00000000" w14:paraId="0000000E">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POLICY </w:t>
      </w:r>
    </w:p>
    <w:p w:rsidR="00000000" w:rsidDel="00000000" w:rsidP="00000000" w:rsidRDefault="00000000" w:rsidRPr="00000000" w14:paraId="0000000F">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280" w:before="280" w:lineRule="auto"/>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Document Control</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754"/>
        <w:tblGridChange w:id="0">
          <w:tblGrid>
            <w:gridCol w:w="3256"/>
            <w:gridCol w:w="5754"/>
          </w:tblGrid>
        </w:tblGridChange>
      </w:tblGrid>
      <w:tr>
        <w:trPr>
          <w:cantSplit w:val="0"/>
          <w:tblHeader w:val="0"/>
        </w:trPr>
        <w:tc>
          <w:tcPr/>
          <w:p w:rsidR="00000000" w:rsidDel="00000000" w:rsidP="00000000" w:rsidRDefault="00000000" w:rsidRPr="00000000" w14:paraId="0000001D">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This document has been approved for operation within:</w:t>
            </w:r>
          </w:p>
        </w:tc>
        <w:tc>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All Trust Establishments </w:t>
            </w:r>
          </w:p>
        </w:tc>
      </w:tr>
      <w:tr>
        <w:trPr>
          <w:cantSplit w:val="0"/>
          <w:tblHeader w:val="0"/>
        </w:trPr>
        <w:tc>
          <w:tcPr/>
          <w:p w:rsidR="00000000" w:rsidDel="00000000" w:rsidP="00000000" w:rsidRDefault="00000000" w:rsidRPr="00000000" w14:paraId="0000001F">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effective from</w:t>
            </w:r>
          </w:p>
        </w:tc>
        <w:tc>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September 2024 </w:t>
            </w:r>
          </w:p>
        </w:tc>
      </w:tr>
      <w:tr>
        <w:trPr>
          <w:cantSplit w:val="0"/>
          <w:trHeight w:val="173" w:hRule="atLeast"/>
          <w:tblHeader w:val="0"/>
        </w:trPr>
        <w:tc>
          <w:tcPr/>
          <w:p w:rsidR="00000000" w:rsidDel="00000000" w:rsidP="00000000" w:rsidRDefault="00000000" w:rsidRPr="00000000" w14:paraId="00000021">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next review due by</w:t>
            </w:r>
          </w:p>
        </w:tc>
        <w:tc>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September 2025</w:t>
            </w:r>
          </w:p>
        </w:tc>
      </w:tr>
      <w:tr>
        <w:trPr>
          <w:cantSplit w:val="0"/>
          <w:tblHeader w:val="0"/>
        </w:trPr>
        <w:tc>
          <w:tcPr/>
          <w:p w:rsidR="00000000" w:rsidDel="00000000" w:rsidP="00000000" w:rsidRDefault="00000000" w:rsidRPr="00000000" w14:paraId="00000023">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Review period</w:t>
            </w:r>
          </w:p>
        </w:tc>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Annually</w:t>
            </w:r>
          </w:p>
        </w:tc>
      </w:tr>
    </w:tbl>
    <w:p w:rsidR="00000000" w:rsidDel="00000000" w:rsidP="00000000" w:rsidRDefault="00000000" w:rsidRPr="00000000" w14:paraId="00000025">
      <w:pPr>
        <w:ind w:left="-567"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567" w:right="-22" w:firstLine="0"/>
        <w:rPr/>
      </w:pPr>
      <w:r w:rsidDel="00000000" w:rsidR="00000000" w:rsidRPr="00000000">
        <w:rPr>
          <w:rtl w:val="0"/>
        </w:rPr>
      </w:r>
    </w:p>
    <w:p w:rsidR="00000000" w:rsidDel="00000000" w:rsidP="00000000" w:rsidRDefault="00000000" w:rsidRPr="00000000" w14:paraId="00000027">
      <w:pPr>
        <w:ind w:left="-567" w:right="-22" w:firstLine="0"/>
        <w:rPr/>
      </w:pPr>
      <w:r w:rsidDel="00000000" w:rsidR="00000000" w:rsidRPr="00000000">
        <w:rPr>
          <w:rtl w:val="0"/>
        </w:rPr>
      </w:r>
    </w:p>
    <w:p w:rsidR="00000000" w:rsidDel="00000000" w:rsidP="00000000" w:rsidRDefault="00000000" w:rsidRPr="00000000" w14:paraId="00000028">
      <w:pPr>
        <w:ind w:left="-567" w:right="-22" w:firstLine="0"/>
        <w:rPr/>
      </w:pPr>
      <w:r w:rsidDel="00000000" w:rsidR="00000000" w:rsidRPr="00000000">
        <w:rPr>
          <w:rtl w:val="0"/>
        </w:rPr>
      </w:r>
    </w:p>
    <w:p w:rsidR="00000000" w:rsidDel="00000000" w:rsidP="00000000" w:rsidRDefault="00000000" w:rsidRPr="00000000" w14:paraId="00000029">
      <w:pPr>
        <w:ind w:left="-567" w:right="-22" w:firstLine="0"/>
        <w:rPr/>
      </w:pPr>
      <w:r w:rsidDel="00000000" w:rsidR="00000000" w:rsidRPr="00000000">
        <w:rPr>
          <w:rtl w:val="0"/>
        </w:rPr>
      </w:r>
    </w:p>
    <w:p w:rsidR="00000000" w:rsidDel="00000000" w:rsidP="00000000" w:rsidRDefault="00000000" w:rsidRPr="00000000" w14:paraId="0000002A">
      <w:pPr>
        <w:ind w:left="-567" w:right="-22" w:firstLine="0"/>
        <w:rPr/>
      </w:pPr>
      <w:r w:rsidDel="00000000" w:rsidR="00000000" w:rsidRPr="00000000">
        <w:rPr>
          <w:rtl w:val="0"/>
        </w:rPr>
      </w:r>
    </w:p>
    <w:p w:rsidR="00000000" w:rsidDel="00000000" w:rsidP="00000000" w:rsidRDefault="00000000" w:rsidRPr="00000000" w14:paraId="0000002B">
      <w:pPr>
        <w:ind w:left="-567" w:right="-22" w:firstLine="0"/>
        <w:rPr/>
      </w:pPr>
      <w:r w:rsidDel="00000000" w:rsidR="00000000" w:rsidRPr="00000000">
        <w:rPr>
          <w:rtl w:val="0"/>
        </w:rPr>
      </w:r>
    </w:p>
    <w:p w:rsidR="00000000" w:rsidDel="00000000" w:rsidP="00000000" w:rsidRDefault="00000000" w:rsidRPr="00000000" w14:paraId="0000002C">
      <w:pPr>
        <w:ind w:left="-567" w:right="-22" w:firstLine="0"/>
        <w:rPr/>
      </w:pPr>
      <w:r w:rsidDel="00000000" w:rsidR="00000000" w:rsidRPr="00000000">
        <w:rPr>
          <w:rtl w:val="0"/>
        </w:rPr>
      </w:r>
    </w:p>
    <w:p w:rsidR="00000000" w:rsidDel="00000000" w:rsidP="00000000" w:rsidRDefault="00000000" w:rsidRPr="00000000" w14:paraId="0000002D">
      <w:pPr>
        <w:ind w:left="-567" w:right="-22" w:firstLine="0"/>
        <w:rPr/>
      </w:pPr>
      <w:r w:rsidDel="00000000" w:rsidR="00000000" w:rsidRPr="00000000">
        <w:rPr>
          <w:rtl w:val="0"/>
        </w:rPr>
      </w:r>
    </w:p>
    <w:p w:rsidR="00000000" w:rsidDel="00000000" w:rsidP="00000000" w:rsidRDefault="00000000" w:rsidRPr="00000000" w14:paraId="0000002E">
      <w:pPr>
        <w:ind w:left="-567" w:right="-22" w:firstLine="0"/>
        <w:rPr/>
      </w:pPr>
      <w:r w:rsidDel="00000000" w:rsidR="00000000" w:rsidRPr="00000000">
        <w:rPr>
          <w:rtl w:val="0"/>
        </w:rPr>
      </w:r>
    </w:p>
    <w:p w:rsidR="00000000" w:rsidDel="00000000" w:rsidP="00000000" w:rsidRDefault="00000000" w:rsidRPr="00000000" w14:paraId="0000002F">
      <w:pPr>
        <w:ind w:left="-567" w:right="-22" w:firstLine="0"/>
        <w:rPr/>
      </w:pPr>
      <w:r w:rsidDel="00000000" w:rsidR="00000000" w:rsidRPr="00000000">
        <w:rPr>
          <w:rtl w:val="0"/>
        </w:rPr>
      </w:r>
    </w:p>
    <w:p w:rsidR="00000000" w:rsidDel="00000000" w:rsidP="00000000" w:rsidRDefault="00000000" w:rsidRPr="00000000" w14:paraId="00000030">
      <w:pPr>
        <w:ind w:left="-567" w:right="-22" w:firstLine="0"/>
        <w:rPr/>
      </w:pPr>
      <w:r w:rsidDel="00000000" w:rsidR="00000000" w:rsidRPr="00000000">
        <w:rPr>
          <w:rtl w:val="0"/>
        </w:rPr>
      </w:r>
    </w:p>
    <w:p w:rsidR="00000000" w:rsidDel="00000000" w:rsidP="00000000" w:rsidRDefault="00000000" w:rsidRPr="00000000" w14:paraId="00000031">
      <w:pPr>
        <w:ind w:left="-567" w:right="-22" w:firstLine="0"/>
        <w:rPr/>
      </w:pPr>
      <w:r w:rsidDel="00000000" w:rsidR="00000000" w:rsidRPr="00000000">
        <w:rPr>
          <w:rtl w:val="0"/>
        </w:rPr>
      </w:r>
    </w:p>
    <w:p w:rsidR="00000000" w:rsidDel="00000000" w:rsidP="00000000" w:rsidRDefault="00000000" w:rsidRPr="00000000" w14:paraId="00000032">
      <w:pPr>
        <w:ind w:left="-567" w:right="-22" w:firstLine="0"/>
        <w:rPr/>
      </w:pPr>
      <w:r w:rsidDel="00000000" w:rsidR="00000000" w:rsidRPr="00000000">
        <w:rPr>
          <w:rtl w:val="0"/>
        </w:rPr>
      </w:r>
    </w:p>
    <w:p w:rsidR="00000000" w:rsidDel="00000000" w:rsidP="00000000" w:rsidRDefault="00000000" w:rsidRPr="00000000" w14:paraId="00000033">
      <w:pPr>
        <w:ind w:left="-567" w:right="-22" w:firstLine="0"/>
        <w:rPr/>
      </w:pPr>
      <w:r w:rsidDel="00000000" w:rsidR="00000000" w:rsidRPr="00000000">
        <w:rPr>
          <w:rtl w:val="0"/>
        </w:rPr>
      </w:r>
    </w:p>
    <w:p w:rsidR="00000000" w:rsidDel="00000000" w:rsidP="00000000" w:rsidRDefault="00000000" w:rsidRPr="00000000" w14:paraId="00000034">
      <w:pPr>
        <w:ind w:left="-567" w:right="-22" w:firstLine="0"/>
        <w:rPr/>
      </w:pPr>
      <w:r w:rsidDel="00000000" w:rsidR="00000000" w:rsidRPr="00000000">
        <w:rPr>
          <w:rtl w:val="0"/>
        </w:rPr>
      </w:r>
    </w:p>
    <w:p w:rsidR="00000000" w:rsidDel="00000000" w:rsidP="00000000" w:rsidRDefault="00000000" w:rsidRPr="00000000" w14:paraId="00000035">
      <w:pPr>
        <w:ind w:left="-567" w:right="-22" w:firstLine="0"/>
        <w:rPr/>
      </w:pPr>
      <w:r w:rsidDel="00000000" w:rsidR="00000000" w:rsidRPr="00000000">
        <w:rPr>
          <w:rtl w:val="0"/>
        </w:rPr>
      </w:r>
    </w:p>
    <w:p w:rsidR="00000000" w:rsidDel="00000000" w:rsidP="00000000" w:rsidRDefault="00000000" w:rsidRPr="00000000" w14:paraId="00000036">
      <w:pPr>
        <w:ind w:left="-567" w:right="-22" w:firstLine="0"/>
        <w:rPr/>
      </w:pPr>
      <w:r w:rsidDel="00000000" w:rsidR="00000000" w:rsidRPr="00000000">
        <w:rPr>
          <w:rtl w:val="0"/>
        </w:rPr>
      </w:r>
    </w:p>
    <w:p w:rsidR="00000000" w:rsidDel="00000000" w:rsidP="00000000" w:rsidRDefault="00000000" w:rsidRPr="00000000" w14:paraId="00000037">
      <w:pPr>
        <w:ind w:left="-567" w:right="-22" w:firstLine="0"/>
        <w:rPr/>
      </w:pPr>
      <w:r w:rsidDel="00000000" w:rsidR="00000000" w:rsidRPr="00000000">
        <w:rPr>
          <w:rtl w:val="0"/>
        </w:rPr>
      </w:r>
    </w:p>
    <w:p w:rsidR="00000000" w:rsidDel="00000000" w:rsidP="00000000" w:rsidRDefault="00000000" w:rsidRPr="00000000" w14:paraId="00000038">
      <w:pPr>
        <w:ind w:left="-567" w:right="-22" w:firstLine="0"/>
        <w:rPr/>
      </w:pPr>
      <w:r w:rsidDel="00000000" w:rsidR="00000000" w:rsidRPr="00000000">
        <w:rPr>
          <w:rtl w:val="0"/>
        </w:rPr>
      </w:r>
    </w:p>
    <w:p w:rsidR="00000000" w:rsidDel="00000000" w:rsidP="00000000" w:rsidRDefault="00000000" w:rsidRPr="00000000" w14:paraId="00000039">
      <w:pPr>
        <w:ind w:left="-567" w:right="-22" w:firstLine="0"/>
        <w:rPr/>
      </w:pPr>
      <w:r w:rsidDel="00000000" w:rsidR="00000000" w:rsidRPr="00000000">
        <w:rPr>
          <w:rtl w:val="0"/>
        </w:rPr>
      </w:r>
    </w:p>
    <w:p w:rsidR="00000000" w:rsidDel="00000000" w:rsidP="00000000" w:rsidRDefault="00000000" w:rsidRPr="00000000" w14:paraId="0000003A">
      <w:pPr>
        <w:ind w:left="-567" w:right="-22" w:firstLine="0"/>
        <w:rPr/>
      </w:pPr>
      <w:r w:rsidDel="00000000" w:rsidR="00000000" w:rsidRPr="00000000">
        <w:rPr>
          <w:rtl w:val="0"/>
        </w:rPr>
      </w:r>
    </w:p>
    <w:p w:rsidR="00000000" w:rsidDel="00000000" w:rsidP="00000000" w:rsidRDefault="00000000" w:rsidRPr="00000000" w14:paraId="0000003B">
      <w:pPr>
        <w:ind w:left="-567" w:right="-22" w:firstLine="0"/>
        <w:rPr/>
      </w:pPr>
      <w:r w:rsidDel="00000000" w:rsidR="00000000" w:rsidRPr="00000000">
        <w:rPr>
          <w:rtl w:val="0"/>
        </w:rPr>
      </w:r>
    </w:p>
    <w:p w:rsidR="00000000" w:rsidDel="00000000" w:rsidP="00000000" w:rsidRDefault="00000000" w:rsidRPr="00000000" w14:paraId="0000003C">
      <w:pPr>
        <w:ind w:left="-567" w:right="-22" w:firstLine="0"/>
        <w:rPr/>
      </w:pPr>
      <w:r w:rsidDel="00000000" w:rsidR="00000000" w:rsidRPr="00000000">
        <w:rPr>
          <w:rtl w:val="0"/>
        </w:rPr>
      </w:r>
    </w:p>
    <w:p w:rsidR="00000000" w:rsidDel="00000000" w:rsidP="00000000" w:rsidRDefault="00000000" w:rsidRPr="00000000" w14:paraId="0000003D">
      <w:pPr>
        <w:ind w:left="-567" w:right="-22" w:firstLine="0"/>
        <w:rPr/>
      </w:pPr>
      <w:r w:rsidDel="00000000" w:rsidR="00000000" w:rsidRPr="00000000">
        <w:rPr>
          <w:rtl w:val="0"/>
        </w:rPr>
      </w:r>
    </w:p>
    <w:p w:rsidR="00000000" w:rsidDel="00000000" w:rsidP="00000000" w:rsidRDefault="00000000" w:rsidRPr="00000000" w14:paraId="0000003E">
      <w:pPr>
        <w:ind w:left="-567" w:right="-22" w:firstLine="0"/>
        <w:rPr/>
      </w:pPr>
      <w:r w:rsidDel="00000000" w:rsidR="00000000" w:rsidRPr="00000000">
        <w:rPr>
          <w:rtl w:val="0"/>
        </w:rPr>
      </w:r>
    </w:p>
    <w:p w:rsidR="00000000" w:rsidDel="00000000" w:rsidP="00000000" w:rsidRDefault="00000000" w:rsidRPr="00000000" w14:paraId="0000003F">
      <w:pPr>
        <w:ind w:left="-567" w:right="-22" w:firstLine="0"/>
        <w:rPr/>
      </w:pPr>
      <w:r w:rsidDel="00000000" w:rsidR="00000000" w:rsidRPr="00000000">
        <w:rPr>
          <w:rtl w:val="0"/>
        </w:rPr>
      </w:r>
    </w:p>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7030a0"/>
          <w:sz w:val="28"/>
          <w:szCs w:val="28"/>
          <w:u w:val="none"/>
          <w:shd w:fill="auto" w:val="clear"/>
          <w:vertAlign w:val="baseline"/>
        </w:rPr>
      </w:pPr>
      <w:r w:rsidDel="00000000" w:rsidR="00000000" w:rsidRPr="00000000">
        <w:rPr>
          <w:rFonts w:ascii="Calibri" w:cs="Calibri" w:eastAsia="Calibri" w:hAnsi="Calibri"/>
          <w:b w:val="1"/>
          <w:i w:val="0"/>
          <w:smallCaps w:val="0"/>
          <w:strike w:val="0"/>
          <w:color w:val="7030a0"/>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IMPORTANT CONTACTS</w:t>
              <w:tab/>
              <w:t xml:space="preserve">4</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1.0</w:t>
            </w:r>
          </w:hyperlink>
          <w:hyperlink w:anchor="_heading=h.1fob9te">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AIMS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2.0</w:t>
            </w:r>
          </w:hyperlink>
          <w:hyperlink w:anchor="_heading=h.3znysh7">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LEGISLATION AND STATUTORY GUIDANCE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3.0</w:t>
            </w:r>
          </w:hyperlink>
          <w:hyperlink w:anchor="_heading=h.2et92p0">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DEFINITIONS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4.0</w:t>
            </w:r>
          </w:hyperlink>
          <w:hyperlink w:anchor="_heading=h.3dy6vkm">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EQUALITY STATEMENT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5.0</w:t>
            </w:r>
          </w:hyperlink>
          <w:hyperlink w:anchor="_heading=h.4d34og8">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ROLES AND </w:t>
          </w:r>
          <w:r w:rsidDel="00000000" w:rsidR="00000000" w:rsidRPr="00000000">
            <w:rPr>
              <w:rFonts w:ascii="Calibri" w:cs="Calibri" w:eastAsia="Calibri" w:hAnsi="Calibri"/>
              <w:b w:val="1"/>
              <w:color w:val="7030a0"/>
              <w:rtl w:val="0"/>
            </w:rPr>
            <w:t xml:space="preserve">RESPONSIBILITIES</w:t>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17dp8vu">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6.0</w:t>
            </w:r>
          </w:hyperlink>
          <w:hyperlink w:anchor="_heading=h.17dp8vu">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CONFIDENTIALITY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7.0</w:t>
            </w:r>
          </w:hyperlink>
          <w:hyperlink w:anchor="_heading=h.3rdcrjn">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RECOGNISING ABUSE AND TAKING ACTION</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2jxsxqh">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8.0</w:t>
            </w:r>
          </w:hyperlink>
          <w:hyperlink w:anchor="_heading=h.2jxsxqh">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ONLINE SAFETY AND THE USE OF MOBILE TECHNOLOGY</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z337ya">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9.0</w:t>
            </w:r>
          </w:hyperlink>
          <w:hyperlink w:anchor="_heading=h.z337ya">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NOTIFYING PARENTS OR CARERS</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3j2qqm3">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10.0</w:t>
            </w:r>
          </w:hyperlink>
          <w:hyperlink w:anchor="_heading=h.3j2qqm3">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PUPILS WITH SPECIAL EDUCATIONAL NEEDS, DISABILITIES OR HEALTH ISSUES</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4i7ojhp">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11.0</w:t>
            </w:r>
          </w:hyperlink>
          <w:hyperlink w:anchor="_heading=h.4i7ojhp">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PUPILS WITH A SOCIAL WORKER</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2xcytpi">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12.0</w:t>
            </w:r>
          </w:hyperlink>
          <w:hyperlink w:anchor="_heading=h.2xcytpi">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LOOKED-AFTER CHILDREN AND PREVIOUSLY LOOKED-AFTER CHILDREN</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1ci93xb">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13.0</w:t>
            </w:r>
          </w:hyperlink>
          <w:hyperlink w:anchor="_heading=h.1ci93xb">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PUPILS WHO ARE LESBIAN, GAY, BISEXUAL OR GENDER QUESTIONING</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3whwml4">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14.0</w:t>
            </w:r>
          </w:hyperlink>
          <w:hyperlink w:anchor="_heading=h.3whwml4">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COMPLAINTS AND CONCERNS ABOUT THE SAFEGUARDING POLICIES</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2bn6wsx">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15.0</w:t>
            </w:r>
          </w:hyperlink>
          <w:hyperlink w:anchor="_heading=h.2bn6wsx">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RECORD KEEPING</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qsh70q">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16.0</w:t>
            </w:r>
          </w:hyperlink>
          <w:hyperlink w:anchor="_heading=h.qsh70q">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TRAINING</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3as4poj">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17.0</w:t>
            </w:r>
          </w:hyperlink>
          <w:hyperlink w:anchor="_heading=h.3as4poj">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MONITORING </w:t>
          </w:r>
          <w:r w:rsidDel="00000000" w:rsidR="00000000" w:rsidRPr="00000000">
            <w:rPr>
              <w:rFonts w:ascii="Calibri" w:cs="Calibri" w:eastAsia="Calibri" w:hAnsi="Calibri"/>
              <w:b w:val="1"/>
              <w:color w:val="7030a0"/>
              <w:rtl w:val="0"/>
            </w:rPr>
            <w:t xml:space="preserve">ARRANGEMENTS</w:t>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1pxezwc">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18.0</w:t>
            </w:r>
          </w:hyperlink>
          <w:hyperlink w:anchor="_heading=h.1pxezwc">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LINKS WITH OTHER POLICIES</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49x2ik5">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APPENDIX 1: TYPES OF ABUSE</w:t>
              <w:tab/>
              <w:t xml:space="preserve">32</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2p2csry">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APPENDIX 2: SAFER RECRUITMENT AND DBS CHECKS – POLICIES AND PROCEDURES</w:t>
              <w:tab/>
              <w:t xml:space="preserve">33</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3o7alnk">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APPENDIX 3: ALLEGATIONS OF ABUSE MADE AGAINST STAFF</w:t>
              <w:tab/>
              <w:t xml:space="preserve">39</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7030a0"/>
              <w:sz w:val="24"/>
              <w:szCs w:val="24"/>
              <w:u w:val="none"/>
              <w:shd w:fill="auto" w:val="clear"/>
              <w:vertAlign w:val="baseline"/>
            </w:rPr>
          </w:pPr>
          <w:hyperlink w:anchor="_heading=h.ihv636">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APPENDIX 4: SPECIFIC SAFEGUARDING ISSUES</w:t>
              <w:tab/>
              <w:t xml:space="preserve">4</w:t>
            </w:r>
          </w:hyperlink>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58">
          <w:pPr>
            <w:rPr>
              <w:rFonts w:ascii="Calibri" w:cs="Calibri" w:eastAsia="Calibri" w:hAnsi="Calibri"/>
              <w:color w:val="7030a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9">
      <w:pPr>
        <w:ind w:left="-567" w:right="-22" w:firstLine="0"/>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5A">
      <w:pPr>
        <w:ind w:left="-567" w:right="-22" w:firstLine="0"/>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5B">
      <w:pPr>
        <w:ind w:left="-567" w:right="-22" w:firstLine="0"/>
        <w:rPr>
          <w:rFonts w:ascii="Calibri" w:cs="Calibri" w:eastAsia="Calibri" w:hAnsi="Calibri"/>
          <w:color w:val="7030a0"/>
        </w:rPr>
      </w:pPr>
      <w:bookmarkStart w:colFirst="0" w:colLast="0" w:name="_heading=h.gjdgxs" w:id="0"/>
      <w:bookmarkEnd w:id="0"/>
      <w:r w:rsidDel="00000000" w:rsidR="00000000" w:rsidRPr="00000000">
        <w:rPr>
          <w:rtl w:val="0"/>
        </w:rPr>
      </w:r>
    </w:p>
    <w:p w:rsidR="00000000" w:rsidDel="00000000" w:rsidP="00000000" w:rsidRDefault="00000000" w:rsidRPr="00000000" w14:paraId="0000005C">
      <w:pPr>
        <w:ind w:left="-567" w:right="-22" w:firstLine="0"/>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5D">
      <w:pPr>
        <w:ind w:left="-567" w:right="-22" w:firstLine="0"/>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5E">
      <w:pPr>
        <w:ind w:left="-567" w:right="-22" w:firstLine="0"/>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5F">
      <w:pPr>
        <w:pStyle w:val="Heading2"/>
        <w:jc w:val="both"/>
        <w:rPr>
          <w:rFonts w:ascii="Calibri" w:cs="Calibri" w:eastAsia="Calibri" w:hAnsi="Calibri"/>
          <w:b w:val="1"/>
          <w:color w:val="7030a0"/>
          <w:sz w:val="22"/>
          <w:szCs w:val="22"/>
        </w:rPr>
      </w:pPr>
      <w:bookmarkStart w:colFirst="0" w:colLast="0" w:name="_heading=h.30j0zll" w:id="1"/>
      <w:bookmarkEnd w:id="1"/>
      <w:r w:rsidDel="00000000" w:rsidR="00000000" w:rsidRPr="00000000">
        <w:rPr>
          <w:rFonts w:ascii="Calibri" w:cs="Calibri" w:eastAsia="Calibri" w:hAnsi="Calibri"/>
          <w:b w:val="1"/>
          <w:color w:val="7030a0"/>
          <w:sz w:val="22"/>
          <w:szCs w:val="22"/>
          <w:rtl w:val="0"/>
        </w:rPr>
        <w:t xml:space="preserve">IMPORTANT CONTACTS </w:t>
      </w:r>
    </w:p>
    <w:p w:rsidR="00000000" w:rsidDel="00000000" w:rsidP="00000000" w:rsidRDefault="00000000" w:rsidRPr="00000000" w14:paraId="00000060">
      <w:pPr>
        <w:rPr/>
      </w:pPr>
      <w:r w:rsidDel="00000000" w:rsidR="00000000" w:rsidRPr="00000000">
        <w:rPr>
          <w:rtl w:val="0"/>
        </w:rPr>
      </w:r>
    </w:p>
    <w:tbl>
      <w:tblPr>
        <w:tblStyle w:val="Table2"/>
        <w:tblW w:w="890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2719"/>
        <w:gridCol w:w="2498"/>
        <w:gridCol w:w="3691"/>
        <w:tblGridChange w:id="0">
          <w:tblGrid>
            <w:gridCol w:w="2719"/>
            <w:gridCol w:w="2498"/>
            <w:gridCol w:w="3691"/>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61">
            <w:pPr>
              <w:spacing w:after="0" w:line="24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ROLE/ORGANISATION</w:t>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62">
            <w:pPr>
              <w:spacing w:after="0" w:line="24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NAME</w:t>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63">
            <w:pPr>
              <w:spacing w:after="0" w:line="24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CONTACT DETAILS</w:t>
            </w:r>
          </w:p>
        </w:tc>
      </w:tr>
      <w:tr>
        <w:trPr>
          <w:cantSplit w:val="1"/>
          <w:tblHeader w:val="0"/>
        </w:trPr>
        <w:tc>
          <w:tcPr>
            <w:shd w:fill="auto" w:val="clear"/>
            <w:vAlign w:val="center"/>
          </w:tcPr>
          <w:p w:rsidR="00000000" w:rsidDel="00000000" w:rsidP="00000000" w:rsidRDefault="00000000" w:rsidRPr="00000000" w14:paraId="00000064">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Designated safeguarding lead (DSL)</w:t>
            </w:r>
          </w:p>
        </w:tc>
        <w:tc>
          <w:tcPr>
            <w:shd w:fill="auto" w:val="clear"/>
          </w:tcPr>
          <w:p w:rsidR="00000000" w:rsidDel="00000000" w:rsidP="00000000" w:rsidRDefault="00000000" w:rsidRPr="00000000" w14:paraId="00000065">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Rob Hamilton</w:t>
            </w:r>
          </w:p>
        </w:tc>
        <w:tc>
          <w:tcPr>
            <w:shd w:fill="auto" w:val="clear"/>
          </w:tcPr>
          <w:p w:rsidR="00000000" w:rsidDel="00000000" w:rsidP="00000000" w:rsidRDefault="00000000" w:rsidRPr="00000000" w14:paraId="00000066">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rhamilton@pleckgate.com</w:t>
            </w:r>
          </w:p>
        </w:tc>
      </w:tr>
      <w:tr>
        <w:trPr>
          <w:cantSplit w:val="1"/>
          <w:tblHeader w:val="0"/>
        </w:trPr>
        <w:tc>
          <w:tcPr>
            <w:shd w:fill="auto" w:val="clear"/>
            <w:vAlign w:val="center"/>
          </w:tcPr>
          <w:p w:rsidR="00000000" w:rsidDel="00000000" w:rsidP="00000000" w:rsidRDefault="00000000" w:rsidRPr="00000000" w14:paraId="00000067">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Deputy DSL</w:t>
            </w:r>
          </w:p>
        </w:tc>
        <w:tc>
          <w:tcPr>
            <w:shd w:fill="auto" w:val="clear"/>
          </w:tcPr>
          <w:p w:rsidR="00000000" w:rsidDel="00000000" w:rsidP="00000000" w:rsidRDefault="00000000" w:rsidRPr="00000000" w14:paraId="00000068">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Tess Robinson </w:t>
            </w:r>
          </w:p>
          <w:p w:rsidR="00000000" w:rsidDel="00000000" w:rsidP="00000000" w:rsidRDefault="00000000" w:rsidRPr="00000000" w14:paraId="00000069">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Kimberley Ferguson </w:t>
            </w:r>
          </w:p>
          <w:p w:rsidR="00000000" w:rsidDel="00000000" w:rsidP="00000000" w:rsidRDefault="00000000" w:rsidRPr="00000000" w14:paraId="0000006A">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Afsana Patel </w:t>
            </w:r>
          </w:p>
          <w:p w:rsidR="00000000" w:rsidDel="00000000" w:rsidP="00000000" w:rsidRDefault="00000000" w:rsidRPr="00000000" w14:paraId="0000006B">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Rebekah Spence</w:t>
            </w:r>
          </w:p>
        </w:tc>
        <w:tc>
          <w:tcPr>
            <w:shd w:fill="auto" w:val="clear"/>
          </w:tcPr>
          <w:p w:rsidR="00000000" w:rsidDel="00000000" w:rsidP="00000000" w:rsidRDefault="00000000" w:rsidRPr="00000000" w14:paraId="0000006C">
            <w:pPr>
              <w:spacing w:after="60" w:line="240" w:lineRule="auto"/>
              <w:rPr>
                <w:rFonts w:ascii="Calibri" w:cs="Calibri" w:eastAsia="Calibri" w:hAnsi="Calibri"/>
              </w:rPr>
            </w:pPr>
            <w:hyperlink r:id="rId13">
              <w:r w:rsidDel="00000000" w:rsidR="00000000" w:rsidRPr="00000000">
                <w:rPr>
                  <w:rFonts w:ascii="Calibri" w:cs="Calibri" w:eastAsia="Calibri" w:hAnsi="Calibri"/>
                  <w:color w:val="0563c1"/>
                  <w:u w:val="single"/>
                  <w:rtl w:val="0"/>
                </w:rPr>
                <w:t xml:space="preserve">trobinson@pleckgate.com</w:t>
              </w:r>
            </w:hyperlink>
            <w:r w:rsidDel="00000000" w:rsidR="00000000" w:rsidRPr="00000000">
              <w:rPr>
                <w:rtl w:val="0"/>
              </w:rPr>
            </w:r>
          </w:p>
          <w:p w:rsidR="00000000" w:rsidDel="00000000" w:rsidP="00000000" w:rsidRDefault="00000000" w:rsidRPr="00000000" w14:paraId="0000006D">
            <w:pPr>
              <w:spacing w:after="60" w:line="240" w:lineRule="auto"/>
              <w:rPr>
                <w:rFonts w:ascii="Calibri" w:cs="Calibri" w:eastAsia="Calibri" w:hAnsi="Calibri"/>
              </w:rPr>
            </w:pPr>
            <w:hyperlink r:id="rId14">
              <w:r w:rsidDel="00000000" w:rsidR="00000000" w:rsidRPr="00000000">
                <w:rPr>
                  <w:rFonts w:ascii="Calibri" w:cs="Calibri" w:eastAsia="Calibri" w:hAnsi="Calibri"/>
                  <w:color w:val="0563c1"/>
                  <w:u w:val="single"/>
                  <w:rtl w:val="0"/>
                </w:rPr>
                <w:t xml:space="preserve">kferguson@pleckgate.com</w:t>
              </w:r>
            </w:hyperlink>
            <w:r w:rsidDel="00000000" w:rsidR="00000000" w:rsidRPr="00000000">
              <w:rPr>
                <w:rtl w:val="0"/>
              </w:rPr>
            </w:r>
          </w:p>
          <w:p w:rsidR="00000000" w:rsidDel="00000000" w:rsidP="00000000" w:rsidRDefault="00000000" w:rsidRPr="00000000" w14:paraId="0000006E">
            <w:pPr>
              <w:spacing w:after="60" w:line="240" w:lineRule="auto"/>
              <w:rPr>
                <w:rFonts w:ascii="Calibri" w:cs="Calibri" w:eastAsia="Calibri" w:hAnsi="Calibri"/>
              </w:rPr>
            </w:pPr>
            <w:hyperlink r:id="rId15">
              <w:r w:rsidDel="00000000" w:rsidR="00000000" w:rsidRPr="00000000">
                <w:rPr>
                  <w:rFonts w:ascii="Calibri" w:cs="Calibri" w:eastAsia="Calibri" w:hAnsi="Calibri"/>
                  <w:color w:val="0563c1"/>
                  <w:u w:val="single"/>
                  <w:rtl w:val="0"/>
                </w:rPr>
                <w:t xml:space="preserve">apatel@pleckgate.com</w:t>
              </w:r>
            </w:hyperlink>
            <w:r w:rsidDel="00000000" w:rsidR="00000000" w:rsidRPr="00000000">
              <w:rPr>
                <w:rtl w:val="0"/>
              </w:rPr>
            </w:r>
          </w:p>
          <w:p w:rsidR="00000000" w:rsidDel="00000000" w:rsidP="00000000" w:rsidRDefault="00000000" w:rsidRPr="00000000" w14:paraId="0000006F">
            <w:pPr>
              <w:spacing w:after="60" w:line="240" w:lineRule="auto"/>
              <w:rPr>
                <w:rFonts w:ascii="Calibri" w:cs="Calibri" w:eastAsia="Calibri" w:hAnsi="Calibri"/>
              </w:rPr>
            </w:pPr>
            <w:hyperlink r:id="rId16">
              <w:r w:rsidDel="00000000" w:rsidR="00000000" w:rsidRPr="00000000">
                <w:rPr>
                  <w:rFonts w:ascii="Calibri" w:cs="Calibri" w:eastAsia="Calibri" w:hAnsi="Calibri"/>
                  <w:color w:val="0563c1"/>
                  <w:u w:val="single"/>
                  <w:rtl w:val="0"/>
                </w:rPr>
                <w:t xml:space="preserve">rspence@pleckgate.com</w:t>
              </w:r>
            </w:hyperlink>
            <w:r w:rsidDel="00000000" w:rsidR="00000000" w:rsidRPr="00000000">
              <w:rPr>
                <w:rtl w:val="0"/>
              </w:rPr>
            </w:r>
          </w:p>
          <w:p w:rsidR="00000000" w:rsidDel="00000000" w:rsidP="00000000" w:rsidRDefault="00000000" w:rsidRPr="00000000" w14:paraId="00000070">
            <w:pPr>
              <w:spacing w:after="60" w:line="240" w:lineRule="auto"/>
              <w:rPr>
                <w:rFonts w:ascii="Calibri" w:cs="Calibri" w:eastAsia="Calibri" w:hAnsi="Calibri"/>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071">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Local authority designated officer (LADO)</w:t>
            </w:r>
          </w:p>
        </w:tc>
        <w:tc>
          <w:tcPr>
            <w:shd w:fill="auto" w:val="clear"/>
          </w:tcPr>
          <w:p w:rsidR="00000000" w:rsidDel="00000000" w:rsidP="00000000" w:rsidRDefault="00000000" w:rsidRPr="00000000" w14:paraId="00000072">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Jonathan Leniewski</w:t>
            </w:r>
          </w:p>
        </w:tc>
        <w:tc>
          <w:tcPr>
            <w:shd w:fill="auto" w:val="clear"/>
          </w:tcPr>
          <w:p w:rsidR="00000000" w:rsidDel="00000000" w:rsidP="00000000" w:rsidRDefault="00000000" w:rsidRPr="00000000" w14:paraId="00000073">
            <w:pPr>
              <w:spacing w:after="60" w:line="240" w:lineRule="auto"/>
              <w:rPr>
                <w:rFonts w:ascii="Calibri" w:cs="Calibri" w:eastAsia="Calibri" w:hAnsi="Calibri"/>
              </w:rPr>
            </w:pPr>
            <w:r w:rsidDel="00000000" w:rsidR="00000000" w:rsidRPr="00000000">
              <w:rPr>
                <w:rFonts w:ascii="Calibri" w:cs="Calibri" w:eastAsia="Calibri" w:hAnsi="Calibri"/>
                <w:rtl w:val="0"/>
              </w:rPr>
              <w:t xml:space="preserve">Contacts for BwD LADO team: </w:t>
            </w:r>
          </w:p>
          <w:p w:rsidR="00000000" w:rsidDel="00000000" w:rsidP="00000000" w:rsidRDefault="00000000" w:rsidRPr="00000000" w14:paraId="00000074">
            <w:pPr>
              <w:spacing w:after="60" w:line="240" w:lineRule="auto"/>
              <w:rPr>
                <w:rFonts w:ascii="Calibri" w:cs="Calibri" w:eastAsia="Calibri" w:hAnsi="Calibri"/>
              </w:rPr>
            </w:pPr>
            <w:r w:rsidDel="00000000" w:rsidR="00000000" w:rsidRPr="00000000">
              <w:rPr>
                <w:rFonts w:ascii="Calibri" w:cs="Calibri" w:eastAsia="Calibri" w:hAnsi="Calibri"/>
                <w:rtl w:val="0"/>
              </w:rPr>
              <w:t xml:space="preserve">01254 666926 / 07977607700 </w:t>
            </w:r>
          </w:p>
          <w:p w:rsidR="00000000" w:rsidDel="00000000" w:rsidP="00000000" w:rsidRDefault="00000000" w:rsidRPr="00000000" w14:paraId="00000075">
            <w:pPr>
              <w:spacing w:after="60" w:line="240" w:lineRule="auto"/>
              <w:rPr>
                <w:rFonts w:ascii="Calibri" w:cs="Calibri" w:eastAsia="Calibri" w:hAnsi="Calibri"/>
              </w:rPr>
            </w:pPr>
            <w:r w:rsidDel="00000000" w:rsidR="00000000" w:rsidRPr="00000000">
              <w:rPr>
                <w:rFonts w:ascii="Calibri" w:cs="Calibri" w:eastAsia="Calibri" w:hAnsi="Calibri"/>
                <w:rtl w:val="0"/>
              </w:rPr>
              <w:t xml:space="preserve">01254 666987 / 01254 588955</w:t>
            </w:r>
          </w:p>
          <w:p w:rsidR="00000000" w:rsidDel="00000000" w:rsidP="00000000" w:rsidRDefault="00000000" w:rsidRPr="00000000" w14:paraId="00000076">
            <w:pPr>
              <w:spacing w:after="60" w:line="240" w:lineRule="auto"/>
              <w:rPr>
                <w:rFonts w:ascii="Calibri" w:cs="Calibri" w:eastAsia="Calibri" w:hAnsi="Calibri"/>
              </w:rPr>
            </w:pPr>
            <w:r w:rsidDel="00000000" w:rsidR="00000000" w:rsidRPr="00000000">
              <w:rPr>
                <w:rFonts w:ascii="Calibri" w:cs="Calibri" w:eastAsia="Calibri" w:hAnsi="Calibri"/>
                <w:rtl w:val="0"/>
              </w:rPr>
              <w:t xml:space="preserve">LADO@blackburn.gov.uk 01254 666400 </w:t>
            </w:r>
          </w:p>
          <w:p w:rsidR="00000000" w:rsidDel="00000000" w:rsidP="00000000" w:rsidRDefault="00000000" w:rsidRPr="00000000" w14:paraId="00000077">
            <w:pPr>
              <w:spacing w:after="60" w:line="240" w:lineRule="auto"/>
              <w:rPr>
                <w:rFonts w:ascii="Calibri" w:cs="Calibri" w:eastAsia="Calibri" w:hAnsi="Calibri"/>
              </w:rPr>
            </w:pPr>
            <w:r w:rsidDel="00000000" w:rsidR="00000000" w:rsidRPr="00000000">
              <w:rPr>
                <w:rFonts w:ascii="Calibri" w:cs="Calibri" w:eastAsia="Calibri" w:hAnsi="Calibri"/>
                <w:rtl w:val="0"/>
              </w:rPr>
              <w:t xml:space="preserve">Jonathan.Leniewski@blackburn.gov.uk</w:t>
            </w:r>
          </w:p>
        </w:tc>
      </w:tr>
      <w:tr>
        <w:trPr>
          <w:cantSplit w:val="1"/>
          <w:tblHeader w:val="0"/>
        </w:trPr>
        <w:tc>
          <w:tcPr>
            <w:shd w:fill="auto" w:val="clear"/>
            <w:vAlign w:val="center"/>
          </w:tcPr>
          <w:p w:rsidR="00000000" w:rsidDel="00000000" w:rsidP="00000000" w:rsidRDefault="00000000" w:rsidRPr="00000000" w14:paraId="00000078">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Chair of governors</w:t>
            </w:r>
          </w:p>
        </w:tc>
        <w:tc>
          <w:tcPr>
            <w:shd w:fill="auto" w:val="clear"/>
          </w:tcPr>
          <w:p w:rsidR="00000000" w:rsidDel="00000000" w:rsidP="00000000" w:rsidRDefault="00000000" w:rsidRPr="00000000" w14:paraId="00000079">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Andrea Hepplestone</w:t>
            </w:r>
          </w:p>
        </w:tc>
        <w:tc>
          <w:tcPr>
            <w:shd w:fill="auto" w:val="clear"/>
          </w:tcPr>
          <w:p w:rsidR="00000000" w:rsidDel="00000000" w:rsidP="00000000" w:rsidRDefault="00000000" w:rsidRPr="00000000" w14:paraId="0000007A">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01254 249134</w:t>
            </w:r>
          </w:p>
        </w:tc>
      </w:tr>
      <w:tr>
        <w:trPr>
          <w:cantSplit w:val="1"/>
          <w:tblHeader w:val="0"/>
        </w:trPr>
        <w:tc>
          <w:tcPr>
            <w:shd w:fill="auto" w:val="clear"/>
            <w:vAlign w:val="center"/>
          </w:tcPr>
          <w:p w:rsidR="00000000" w:rsidDel="00000000" w:rsidP="00000000" w:rsidRDefault="00000000" w:rsidRPr="00000000" w14:paraId="0000007B">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Safeguarding Governor</w:t>
            </w:r>
          </w:p>
        </w:tc>
        <w:tc>
          <w:tcPr>
            <w:shd w:fill="auto" w:val="clear"/>
          </w:tcPr>
          <w:p w:rsidR="00000000" w:rsidDel="00000000" w:rsidP="00000000" w:rsidRDefault="00000000" w:rsidRPr="00000000" w14:paraId="0000007C">
            <w:pPr>
              <w:keepLines w:val="1"/>
              <w:spacing w:after="60" w:line="240" w:lineRule="auto"/>
              <w:rPr>
                <w:rFonts w:ascii="Calibri" w:cs="Calibri" w:eastAsia="Calibri" w:hAnsi="Calibri"/>
              </w:rPr>
            </w:pPr>
            <w:r w:rsidDel="00000000" w:rsidR="00000000" w:rsidRPr="00000000">
              <w:rPr>
                <w:rFonts w:ascii="Calibri" w:cs="Calibri" w:eastAsia="Calibri" w:hAnsi="Calibri"/>
                <w:rtl w:val="0"/>
              </w:rPr>
              <w:t xml:space="preserve">Alex Burrill</w:t>
            </w:r>
          </w:p>
        </w:tc>
        <w:tc>
          <w:tcPr>
            <w:shd w:fill="auto" w:val="clear"/>
          </w:tcPr>
          <w:p w:rsidR="00000000" w:rsidDel="00000000" w:rsidP="00000000" w:rsidRDefault="00000000" w:rsidRPr="00000000" w14:paraId="0000007D">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01254 249134</w:t>
            </w:r>
          </w:p>
        </w:tc>
      </w:tr>
      <w:tr>
        <w:trPr>
          <w:cantSplit w:val="1"/>
          <w:tblHeader w:val="0"/>
        </w:trPr>
        <w:tc>
          <w:tcPr>
            <w:shd w:fill="auto" w:val="clear"/>
            <w:vAlign w:val="center"/>
          </w:tcPr>
          <w:p w:rsidR="00000000" w:rsidDel="00000000" w:rsidP="00000000" w:rsidRDefault="00000000" w:rsidRPr="00000000" w14:paraId="0000007E">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Channel helpline</w:t>
            </w:r>
          </w:p>
        </w:tc>
        <w:tc>
          <w:tcPr>
            <w:shd w:fill="auto" w:val="clear"/>
          </w:tcPr>
          <w:p w:rsidR="00000000" w:rsidDel="00000000" w:rsidP="00000000" w:rsidRDefault="00000000" w:rsidRPr="00000000" w14:paraId="0000007F">
            <w:pPr>
              <w:keepLines w:val="1"/>
              <w:spacing w:after="60"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0">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020 7340 7264</w:t>
            </w:r>
          </w:p>
        </w:tc>
      </w:tr>
    </w:tbl>
    <w:p w:rsidR="00000000" w:rsidDel="00000000" w:rsidP="00000000" w:rsidRDefault="00000000" w:rsidRPr="00000000" w14:paraId="00000081">
      <w:pPr>
        <w:pStyle w:val="Heading2"/>
        <w:ind w:left="720" w:firstLine="0"/>
        <w:jc w:val="both"/>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082">
      <w:pPr>
        <w:pStyle w:val="Heading2"/>
        <w:numPr>
          <w:ilvl w:val="0"/>
          <w:numId w:val="19"/>
        </w:numPr>
        <w:ind w:left="720" w:hanging="720"/>
        <w:jc w:val="both"/>
        <w:rPr>
          <w:rFonts w:ascii="Calibri" w:cs="Calibri" w:eastAsia="Calibri" w:hAnsi="Calibri"/>
          <w:b w:val="1"/>
          <w:color w:val="7030a0"/>
          <w:sz w:val="22"/>
          <w:szCs w:val="22"/>
        </w:rPr>
      </w:pPr>
      <w:bookmarkStart w:colFirst="0" w:colLast="0" w:name="_heading=h.1fob9te" w:id="2"/>
      <w:bookmarkEnd w:id="2"/>
      <w:r w:rsidDel="00000000" w:rsidR="00000000" w:rsidRPr="00000000">
        <w:rPr>
          <w:rFonts w:ascii="Calibri" w:cs="Calibri" w:eastAsia="Calibri" w:hAnsi="Calibri"/>
          <w:b w:val="1"/>
          <w:color w:val="7030a0"/>
          <w:sz w:val="22"/>
          <w:szCs w:val="22"/>
          <w:rtl w:val="0"/>
        </w:rPr>
        <w:t xml:space="preserve">AIMS </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color w:val="7030a0"/>
          <w:rtl w:val="0"/>
        </w:rPr>
        <w:t xml:space="preserve">1.1</w:t>
      </w:r>
      <w:r w:rsidDel="00000000" w:rsidR="00000000" w:rsidRPr="00000000">
        <w:rPr>
          <w:rFonts w:ascii="Calibri" w:cs="Calibri" w:eastAsia="Calibri" w:hAnsi="Calibri"/>
          <w:rtl w:val="0"/>
        </w:rPr>
        <w:t xml:space="preserve"> </w:t>
        <w:tab/>
        <w:t xml:space="preserve">The school aims to ensure that:</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action is taken in a timely manner to safeguard and promote children’s welfare</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are aware of their statutory responsibilities with respect to safeguarding</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properly trained in recognising and reporting safeguarding issues</w:t>
      </w:r>
    </w:p>
    <w:p w:rsidR="00000000" w:rsidDel="00000000" w:rsidP="00000000" w:rsidRDefault="00000000" w:rsidRPr="00000000" w14:paraId="00000087">
      <w:pPr>
        <w:spacing w:after="0"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pStyle w:val="Heading2"/>
        <w:numPr>
          <w:ilvl w:val="0"/>
          <w:numId w:val="19"/>
        </w:numPr>
        <w:ind w:left="720" w:hanging="720"/>
        <w:jc w:val="both"/>
        <w:rPr>
          <w:rFonts w:ascii="Calibri" w:cs="Calibri" w:eastAsia="Calibri" w:hAnsi="Calibri"/>
          <w:b w:val="1"/>
          <w:color w:val="7030a0"/>
          <w:sz w:val="22"/>
          <w:szCs w:val="22"/>
        </w:rPr>
      </w:pPr>
      <w:bookmarkStart w:colFirst="0" w:colLast="0" w:name="_heading=h.3znysh7" w:id="3"/>
      <w:bookmarkEnd w:id="3"/>
      <w:r w:rsidDel="00000000" w:rsidR="00000000" w:rsidRPr="00000000">
        <w:rPr>
          <w:rFonts w:ascii="Calibri" w:cs="Calibri" w:eastAsia="Calibri" w:hAnsi="Calibri"/>
          <w:b w:val="1"/>
          <w:color w:val="7030a0"/>
          <w:sz w:val="22"/>
          <w:szCs w:val="22"/>
          <w:rtl w:val="0"/>
        </w:rPr>
        <w:t xml:space="preserve">LEGISLATION AND STATUTORY GUIDANCE </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color w:val="7030a0"/>
          <w:rtl w:val="0"/>
        </w:rPr>
        <w:t xml:space="preserve">2.1 </w:t>
      </w:r>
      <w:r w:rsidDel="00000000" w:rsidR="00000000" w:rsidRPr="00000000">
        <w:rPr>
          <w:rFonts w:ascii="Calibri" w:cs="Calibri" w:eastAsia="Calibri" w:hAnsi="Calibri"/>
          <w:rtl w:val="0"/>
        </w:rPr>
        <w:tab/>
        <w:t xml:space="preserve">This policy is based on the Department for Education’s (DfE’s) statutory guidance </w:t>
      </w:r>
      <w:hyperlink r:id="rId17">
        <w:r w:rsidDel="00000000" w:rsidR="00000000" w:rsidRPr="00000000">
          <w:rPr>
            <w:rFonts w:ascii="Calibri" w:cs="Calibri" w:eastAsia="Calibri" w:hAnsi="Calibri"/>
            <w:color w:val="0563c1"/>
            <w:u w:val="single"/>
            <w:rtl w:val="0"/>
          </w:rPr>
          <w:t xml:space="preserve">Keeping </w:t>
        </w:r>
      </w:hyperlink>
      <w:hyperlink r:id="rId18">
        <w:r w:rsidDel="00000000" w:rsidR="00000000" w:rsidRPr="00000000">
          <w:rPr>
            <w:rFonts w:ascii="Calibri" w:cs="Calibri" w:eastAsia="Calibri" w:hAnsi="Calibri"/>
            <w:color w:val="0563c1"/>
            <w:u w:val="none"/>
            <w:rtl w:val="0"/>
          </w:rPr>
          <w:tab/>
        </w:r>
      </w:hyperlink>
      <w:hyperlink r:id="rId19">
        <w:r w:rsidDel="00000000" w:rsidR="00000000" w:rsidRPr="00000000">
          <w:rPr>
            <w:rFonts w:ascii="Calibri" w:cs="Calibri" w:eastAsia="Calibri" w:hAnsi="Calibri"/>
            <w:color w:val="0563c1"/>
            <w:u w:val="single"/>
            <w:rtl w:val="0"/>
          </w:rPr>
          <w:t xml:space="preserve">Children Safe in Education (2024)</w:t>
        </w:r>
      </w:hyperlink>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color w:val="ff0000"/>
          <w:rtl w:val="0"/>
        </w:rPr>
        <w:t xml:space="preserve"> </w:t>
      </w:r>
      <w:hyperlink r:id="rId20">
        <w:r w:rsidDel="00000000" w:rsidR="00000000" w:rsidRPr="00000000">
          <w:rPr>
            <w:rFonts w:ascii="Calibri" w:cs="Calibri" w:eastAsia="Calibri" w:hAnsi="Calibri"/>
            <w:color w:val="0563c1"/>
            <w:u w:val="single"/>
            <w:rtl w:val="0"/>
          </w:rPr>
          <w:t xml:space="preserve">Working Together to Safeguard Children (2023)</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the </w:t>
        <w:tab/>
      </w:r>
      <w:hyperlink r:id="rId21">
        <w:r w:rsidDel="00000000" w:rsidR="00000000" w:rsidRPr="00000000">
          <w:rPr>
            <w:rFonts w:ascii="Calibri" w:cs="Calibri" w:eastAsia="Calibri" w:hAnsi="Calibri"/>
            <w:color w:val="0563c1"/>
            <w:u w:val="single"/>
            <w:rtl w:val="0"/>
          </w:rPr>
          <w:t xml:space="preserve">Maintained Schools Governance Guide</w:t>
        </w:r>
      </w:hyperlink>
      <w:r w:rsidDel="00000000" w:rsidR="00000000" w:rsidRPr="00000000">
        <w:rPr>
          <w:rFonts w:ascii="Calibri" w:cs="Calibri" w:eastAsia="Calibri" w:hAnsi="Calibri"/>
          <w:rtl w:val="0"/>
        </w:rPr>
        <w:t xml:space="preserve"> and </w:t>
      </w:r>
      <w:hyperlink r:id="rId22">
        <w:r w:rsidDel="00000000" w:rsidR="00000000" w:rsidRPr="00000000">
          <w:rPr>
            <w:rFonts w:ascii="Calibri" w:cs="Calibri" w:eastAsia="Calibri" w:hAnsi="Calibri"/>
            <w:color w:val="0563c1"/>
            <w:u w:val="single"/>
            <w:rtl w:val="0"/>
          </w:rPr>
          <w:t xml:space="preserve">Academy Trust Governance Guide</w:t>
        </w:r>
      </w:hyperlink>
      <w:r w:rsidDel="00000000" w:rsidR="00000000" w:rsidRPr="00000000">
        <w:rPr>
          <w:rFonts w:ascii="Calibri" w:cs="Calibri" w:eastAsia="Calibri" w:hAnsi="Calibri"/>
          <w:rtl w:val="0"/>
        </w:rPr>
        <w:t xml:space="preserve">. We comply </w:t>
        <w:tab/>
        <w:t xml:space="preserve">with this guidance and the arrangements agreed and published by our 3 local safeguarding </w:t>
        <w:tab/>
        <w:t xml:space="preserve">partners (see section 3).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This policy is also based on the following legislation:</w:t>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175 of the </w:t>
      </w: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Education Act 2002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places a duty on schools and local authorities to safeguard and promote the welfare of pupils</w:t>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School Staffing (England) Regulations 2009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set out what must be recorded on the single central record and the requirement for at least 1 person conducting an interview to be trained in safer recruitment techniques</w:t>
      </w:r>
    </w:p>
    <w:p w:rsidR="00000000" w:rsidDel="00000000" w:rsidP="00000000" w:rsidRDefault="00000000" w:rsidRPr="00000000" w14:paraId="000000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3 of the schedule to the </w:t>
      </w: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Education (Independent School Standards) Regulations 2014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places a duty on academies and independent schools to safeguard and promote the welfare of pupils at the school </w:t>
      </w:r>
    </w:p>
    <w:p w:rsidR="00000000" w:rsidDel="00000000" w:rsidP="00000000" w:rsidRDefault="00000000" w:rsidRPr="00000000" w14:paraId="000000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Children Act 1989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2004 amendment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provides a framework for the care and protection of children</w:t>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5B(11) of the Female Genital Mutilation Act 2003, as inserted by section 74 of the </w:t>
      </w: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Serious Crime Act 2015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Statutory guidance on FGM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sets out responsibilities with regards to safeguarding and supporting girls affected by FGM </w:t>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Rehabilitation of Offenders Act 1974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outlines when people with criminal convictions can work with children</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4 of the </w:t>
      </w: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Safeguarding Vulnerable Groups Act 2006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defines what ‘regulated activity’ is in relation to children</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Statutory guidance on the Prevent duty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Human Rights Act 1998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explains that being subjected to harassment, violence and/or abuse, including that of a sexual nature, may breach any or all of the rights which apply to individuals under the </w:t>
      </w: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European Convention on Human Rights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(ECHR)  </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Equality Act 2010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Public Sector Equality Duty (PSED)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Childcare (Disqualification) and Childcare (Early Years Provision Free of Charge) (Extended Entitlement) (Amendment) Regulations 2018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(referred to in this policy as the “2018 Childcare Disqualification Regulations”) and </w:t>
      </w:r>
      <w:hyperlink r:id="rId3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Childcare Act 2006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set out who is disqualified from working with children</w:t>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also meets requirements relating to safeguarding and welfare in the </w:t>
      </w: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statutory framework for the Early Years Foundation Stage</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This policy also complies with our funding agreement and articles of association.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school work with procedures put in place by the schools’ safeguarding partners.</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pStyle w:val="Heading2"/>
        <w:numPr>
          <w:ilvl w:val="0"/>
          <w:numId w:val="19"/>
        </w:numPr>
        <w:ind w:left="720" w:hanging="720"/>
        <w:jc w:val="both"/>
        <w:rPr>
          <w:rFonts w:ascii="Calibri" w:cs="Calibri" w:eastAsia="Calibri" w:hAnsi="Calibri"/>
          <w:b w:val="1"/>
          <w:color w:val="7030a0"/>
          <w:sz w:val="22"/>
          <w:szCs w:val="22"/>
        </w:rPr>
      </w:pPr>
      <w:bookmarkStart w:colFirst="0" w:colLast="0" w:name="_heading=h.2et92p0" w:id="4"/>
      <w:bookmarkEnd w:id="4"/>
      <w:r w:rsidDel="00000000" w:rsidR="00000000" w:rsidRPr="00000000">
        <w:rPr>
          <w:rFonts w:ascii="Calibri" w:cs="Calibri" w:eastAsia="Calibri" w:hAnsi="Calibri"/>
          <w:b w:val="1"/>
          <w:color w:val="7030a0"/>
          <w:sz w:val="22"/>
          <w:szCs w:val="22"/>
          <w:rtl w:val="0"/>
        </w:rPr>
        <w:t xml:space="preserve">DEFINITIONS </w:t>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color w:val="7030a0"/>
          <w:rtl w:val="0"/>
        </w:rPr>
        <w:t xml:space="preserve">3.1 </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Safeguarding and promoting the welfare of children</w:t>
      </w:r>
      <w:r w:rsidDel="00000000" w:rsidR="00000000" w:rsidRPr="00000000">
        <w:rPr>
          <w:rFonts w:ascii="Calibri" w:cs="Calibri" w:eastAsia="Calibri" w:hAnsi="Calibri"/>
          <w:rtl w:val="0"/>
        </w:rPr>
        <w:t xml:space="preserve"> means: </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help and support to meet the needs of children as soon as problems emerge</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Protecting children from maltreatment whether that is within or outside the home, including online</w:t>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Preventing impairment of children’s mental and physical health or development</w:t>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children grow up in circumstances consistent with the provision of safe and effective care</w:t>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action to enable all children to have the best outcomes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Child protection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part of this definition and refers to activities undertaken to protect </w:t>
        <w:tab/>
        <w:t xml:space="preserve">specific children who are suspected to be suffering, or likely to suffer, significant harm. This </w:t>
        <w:tab/>
        <w:t xml:space="preserve">includes harm that occurs inside or outside the home, including online.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Abuse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form of maltreatment of a child and may involve inflicting harm or failing to act </w:t>
        <w:tab/>
        <w:t xml:space="preserve">to prevent harm. Appendix 1 explains the different types of abuse.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Neglect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 form of abuse and is the persistent failure to meet a child’s basic physical and/or </w:t>
        <w:tab/>
        <w:t xml:space="preserve">psychological needs, likely to result in the serious impairment of the child’s health or </w:t>
        <w:tab/>
        <w:t xml:space="preserve">development. Appendix 1 defines neglect in more detail.</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Sharing of nudes and semi-nudes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known as sexting or youth-produced sexual imagery) </w:t>
        <w:tab/>
        <w:t xml:space="preserve">is where children share nude or semi-nude images, videos or live streams. This also includes </w:t>
        <w:tab/>
        <w:t xml:space="preserve">pseudo-images that are computer-generated images that otherwise appear to be a </w:t>
        <w:tab/>
        <w:t xml:space="preserve">photograph or video.</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includes everyone under the age of 18.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following 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safeguarding partners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identified in Keeping Children Safe in Education </w:t>
        <w:tab/>
        <w:t xml:space="preserve">(and defined in the Children Act 2004, as amended by chapter 2 of the Children and Social </w:t>
        <w:tab/>
        <w:t xml:space="preserve">Work Act 2017). They will make arrangements to work together to safeguard and promote </w:t>
        <w:tab/>
        <w:t xml:space="preserve">the welfare of local children, including identifying and responding to their needs:  </w:t>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local authority (LA)</w:t>
      </w:r>
    </w:p>
    <w:p w:rsidR="00000000" w:rsidDel="00000000" w:rsidP="00000000" w:rsidRDefault="00000000" w:rsidRPr="00000000" w14:paraId="000000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Integrated care boards (previously known as clinical commissioning groups) for an area within the LA</w:t>
      </w:r>
    </w:p>
    <w:p w:rsidR="00000000" w:rsidDel="00000000" w:rsidP="00000000" w:rsidRDefault="00000000" w:rsidRPr="00000000" w14:paraId="000000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chief officer of police for a police area in the LA area</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Victim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 widely understood and recognised term, but we understand that not everyone </w:t>
        <w:tab/>
        <w:t xml:space="preserve">who has been subjected to abuse considers themselves a victim or would want to be </w:t>
        <w:tab/>
        <w:t xml:space="preserve">described that way. When managing an incident, we will be prepared to use any term that </w:t>
        <w:tab/>
        <w:t xml:space="preserve">the child involved feels most comfortable with.</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Alleged perpetrator(s)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perpetrator(s)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widely used and recognised terms. However, </w:t>
        <w:tab/>
        <w:t xml:space="preserve">we will think carefully about what terminology we use (especially in front of children) as, in </w:t>
        <w:tab/>
        <w:t xml:space="preserve">some cases, abusive behaviour can be harmful to the perpetrator too. We will decide what’s </w:t>
        <w:tab/>
        <w:t xml:space="preserve">appropriate and which terms to use on a case-by-case basis.  </w:t>
      </w:r>
    </w:p>
    <w:p w:rsidR="00000000" w:rsidDel="00000000" w:rsidP="00000000" w:rsidRDefault="00000000" w:rsidRPr="00000000" w14:paraId="000000AE">
      <w:pPr>
        <w:spacing w:after="0" w:lineRule="auto"/>
        <w:ind w:left="30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pStyle w:val="Heading2"/>
        <w:numPr>
          <w:ilvl w:val="0"/>
          <w:numId w:val="1"/>
        </w:numPr>
        <w:ind w:left="709" w:hanging="700"/>
        <w:jc w:val="both"/>
        <w:rPr>
          <w:rFonts w:ascii="Calibri" w:cs="Calibri" w:eastAsia="Calibri" w:hAnsi="Calibri"/>
          <w:b w:val="1"/>
          <w:color w:val="7030a0"/>
          <w:sz w:val="22"/>
          <w:szCs w:val="22"/>
        </w:rPr>
      </w:pPr>
      <w:bookmarkStart w:colFirst="0" w:colLast="0" w:name="_heading=h.3dy6vkm" w:id="6"/>
      <w:bookmarkEnd w:id="6"/>
      <w:r w:rsidDel="00000000" w:rsidR="00000000" w:rsidRPr="00000000">
        <w:rPr>
          <w:rFonts w:ascii="Calibri" w:cs="Calibri" w:eastAsia="Calibri" w:hAnsi="Calibri"/>
          <w:b w:val="1"/>
          <w:color w:val="7030a0"/>
          <w:sz w:val="22"/>
          <w:szCs w:val="22"/>
          <w:rtl w:val="0"/>
        </w:rPr>
        <w:t xml:space="preserve">EQUALITY STATEMENT </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color w:val="7030a0"/>
          <w:rtl w:val="0"/>
        </w:rPr>
        <w:t xml:space="preserve">4.1</w:t>
      </w:r>
      <w:r w:rsidDel="00000000" w:rsidR="00000000" w:rsidRPr="00000000">
        <w:rPr>
          <w:rFonts w:ascii="Calibri" w:cs="Calibri" w:eastAsia="Calibri" w:hAnsi="Calibri"/>
          <w:rtl w:val="0"/>
        </w:rPr>
        <w:t xml:space="preserve"> </w:t>
        <w:tab/>
        <w:t xml:space="preserve">Some children have an increased risk of abuse, both online and offline, and additional </w:t>
        <w:tab/>
        <w:t xml:space="preserve">barriers can exist for some children with respect to recognising or disclosing it. We are </w:t>
        <w:tab/>
        <w:t xml:space="preserve">committed to anti-discriminatory practice and recognise children’s diverse circumstances. </w:t>
        <w:tab/>
        <w:t xml:space="preserve">We ensure that all children have the same protection, regardless of any barriers they may </w:t>
        <w:tab/>
        <w:t xml:space="preserve">face.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4.2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give special consideration to children who:</w:t>
      </w:r>
    </w:p>
    <w:p w:rsidR="00000000" w:rsidDel="00000000" w:rsidP="00000000" w:rsidRDefault="00000000" w:rsidRPr="00000000" w14:paraId="000000B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special educational needs and/or disabilities (SEND) or health conditions (see section 10)</w:t>
      </w:r>
    </w:p>
    <w:p w:rsidR="00000000" w:rsidDel="00000000" w:rsidP="00000000" w:rsidRDefault="00000000" w:rsidRPr="00000000" w14:paraId="000000B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young carers</w:t>
      </w:r>
    </w:p>
    <w:p w:rsidR="00000000" w:rsidDel="00000000" w:rsidP="00000000" w:rsidRDefault="00000000" w:rsidRPr="00000000" w14:paraId="000000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experience discrimination due to their race, ethnicity, religion, gender identification or sexuality </w:t>
      </w:r>
    </w:p>
    <w:p w:rsidR="00000000" w:rsidDel="00000000" w:rsidP="00000000" w:rsidRDefault="00000000" w:rsidRPr="00000000" w14:paraId="000000B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English as an additional language (EAL)</w:t>
      </w:r>
    </w:p>
    <w:p w:rsidR="00000000" w:rsidDel="00000000" w:rsidP="00000000" w:rsidRDefault="00000000" w:rsidRPr="00000000" w14:paraId="000000B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known to be living in difficult situations – for example, temporary accommodation or where there are issues such as substance abuse or domestic violence </w:t>
      </w:r>
    </w:p>
    <w:p w:rsidR="00000000" w:rsidDel="00000000" w:rsidP="00000000" w:rsidRDefault="00000000" w:rsidRPr="00000000" w14:paraId="000000B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at risk of female genital mutilation (FGM), sexual exploitation, forced marriage, or radicalisation</w:t>
      </w:r>
    </w:p>
    <w:p w:rsidR="00000000" w:rsidDel="00000000" w:rsidP="00000000" w:rsidRDefault="00000000" w:rsidRPr="00000000" w14:paraId="000000B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asylum seekers</w:t>
      </w:r>
    </w:p>
    <w:p w:rsidR="00000000" w:rsidDel="00000000" w:rsidP="00000000" w:rsidRDefault="00000000" w:rsidRPr="00000000" w14:paraId="000000B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at risk due to either their own or a family member’s mental health needs </w:t>
      </w:r>
    </w:p>
    <w:p w:rsidR="00000000" w:rsidDel="00000000" w:rsidP="00000000" w:rsidRDefault="00000000" w:rsidRPr="00000000" w14:paraId="000000B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looked after or previously looked after (see section 12)</w:t>
      </w:r>
    </w:p>
    <w:p w:rsidR="00000000" w:rsidDel="00000000" w:rsidP="00000000" w:rsidRDefault="00000000" w:rsidRPr="00000000" w14:paraId="000000B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missing or absent from education for prolonged periods and/or repeat occasions</w:t>
      </w:r>
    </w:p>
    <w:p w:rsidR="00000000" w:rsidDel="00000000" w:rsidP="00000000" w:rsidRDefault="00000000" w:rsidRPr="00000000" w14:paraId="000000B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Whose parent/carer has expressed an intention to remove them from school to be home educated</w:t>
      </w:r>
    </w:p>
    <w:p w:rsidR="00000000" w:rsidDel="00000000" w:rsidP="00000000" w:rsidRDefault="00000000" w:rsidRPr="00000000" w14:paraId="000000BD">
      <w:pPr>
        <w:spacing w:after="0" w:lineRule="auto"/>
        <w:ind w:left="288" w:firstLine="0"/>
        <w:jc w:val="both"/>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E">
      <w:pPr>
        <w:pStyle w:val="Heading2"/>
        <w:numPr>
          <w:ilvl w:val="0"/>
          <w:numId w:val="1"/>
        </w:numPr>
        <w:ind w:left="369" w:hanging="360"/>
        <w:rPr>
          <w:rFonts w:ascii="Calibri" w:cs="Calibri" w:eastAsia="Calibri" w:hAnsi="Calibri"/>
          <w:b w:val="1"/>
          <w:color w:val="7030a0"/>
          <w:sz w:val="22"/>
          <w:szCs w:val="22"/>
        </w:rPr>
      </w:pPr>
      <w:bookmarkStart w:colFirst="0" w:colLast="0" w:name="_heading=h.4d34og8" w:id="8"/>
      <w:bookmarkEnd w:id="8"/>
      <w:r w:rsidDel="00000000" w:rsidR="00000000" w:rsidRPr="00000000">
        <w:rPr>
          <w:rFonts w:ascii="Calibri" w:cs="Calibri" w:eastAsia="Calibri" w:hAnsi="Calibri"/>
          <w:b w:val="1"/>
          <w:color w:val="7030a0"/>
          <w:sz w:val="22"/>
          <w:szCs w:val="22"/>
          <w:rtl w:val="0"/>
        </w:rPr>
        <w:tab/>
        <w:t xml:space="preserve">ROLES AND RESPONSBILITIES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color w:val="7030a0"/>
          <w:rtl w:val="0"/>
        </w:rPr>
        <w:t xml:space="preserve">5.1</w:t>
      </w:r>
      <w:r w:rsidDel="00000000" w:rsidR="00000000" w:rsidRPr="00000000">
        <w:rPr>
          <w:rFonts w:ascii="Calibri" w:cs="Calibri" w:eastAsia="Calibri" w:hAnsi="Calibri"/>
          <w:rtl w:val="0"/>
        </w:rPr>
        <w:t xml:space="preserve"> </w:t>
        <w:tab/>
        <w:t xml:space="preserve">Safeguarding and child protection is </w:t>
      </w:r>
      <w:r w:rsidDel="00000000" w:rsidR="00000000" w:rsidRPr="00000000">
        <w:rPr>
          <w:rFonts w:ascii="Calibri" w:cs="Calibri" w:eastAsia="Calibri" w:hAnsi="Calibri"/>
          <w:b w:val="1"/>
          <w:rtl w:val="0"/>
        </w:rPr>
        <w:t xml:space="preserve">everyone’s </w:t>
      </w:r>
      <w:r w:rsidDel="00000000" w:rsidR="00000000" w:rsidRPr="00000000">
        <w:rPr>
          <w:rFonts w:ascii="Calibri" w:cs="Calibri" w:eastAsia="Calibri" w:hAnsi="Calibri"/>
          <w:rtl w:val="0"/>
        </w:rPr>
        <w:t xml:space="preserve">responsibility. This policy applies to all staff, </w:t>
        <w:tab/>
        <w:t xml:space="preserve">volunteers and governors in the school and is consistent with the procedures of the 3 </w:t>
        <w:tab/>
        <w:t xml:space="preserve">safeguarding partners. Our policy and procedures also apply to extended school and off-site </w:t>
        <w:tab/>
        <w:t xml:space="preserve">activities.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5.2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school plays a crucial role in preventative education. This is in the context of a whole-</w:t>
        <w:tab/>
        <w:t xml:space="preserve">school approach to preparing pupils for life in modern Britain, and a culture of zero </w:t>
        <w:tab/>
        <w:t xml:space="preserve">tolerance of sexism, misogyny/misandry, homophobia, biphobia, transphobia and sexual </w:t>
        <w:tab/>
        <w:t xml:space="preserve">violence/harassment. This will be underpinned by our: </w:t>
      </w:r>
    </w:p>
    <w:p w:rsidR="00000000" w:rsidDel="00000000" w:rsidP="00000000" w:rsidRDefault="00000000" w:rsidRPr="00000000" w14:paraId="000000C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40" w:lineRule="auto"/>
        <w:ind w:left="1134" w:right="0" w:hanging="43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policy </w:t>
      </w:r>
    </w:p>
    <w:p w:rsidR="00000000" w:rsidDel="00000000" w:rsidP="00000000" w:rsidRDefault="00000000" w:rsidRPr="00000000" w14:paraId="000000C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40" w:lineRule="auto"/>
        <w:ind w:left="1134" w:right="0" w:hanging="43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Pastoral support system </w:t>
      </w:r>
    </w:p>
    <w:p w:rsidR="00000000" w:rsidDel="00000000" w:rsidP="00000000" w:rsidRDefault="00000000" w:rsidRPr="00000000" w14:paraId="000000C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40" w:lineRule="auto"/>
        <w:ind w:left="1134" w:right="0" w:hanging="43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0C4">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Healthy and respectful relationships </w:t>
      </w:r>
    </w:p>
    <w:p w:rsidR="00000000" w:rsidDel="00000000" w:rsidP="00000000" w:rsidRDefault="00000000" w:rsidRPr="00000000" w14:paraId="000000C5">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Boundaries and consent </w:t>
      </w:r>
    </w:p>
    <w:p w:rsidR="00000000" w:rsidDel="00000000" w:rsidP="00000000" w:rsidRDefault="00000000" w:rsidRPr="00000000" w14:paraId="000000C6">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Stereotyping, prejudice and equality </w:t>
      </w:r>
    </w:p>
    <w:p w:rsidR="00000000" w:rsidDel="00000000" w:rsidP="00000000" w:rsidRDefault="00000000" w:rsidRPr="00000000" w14:paraId="000000C7">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Body confidence and self-esteem </w:t>
      </w:r>
    </w:p>
    <w:p w:rsidR="00000000" w:rsidDel="00000000" w:rsidP="00000000" w:rsidRDefault="00000000" w:rsidRPr="00000000" w14:paraId="000000C8">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recognise an abusive relationship (including coercive and controlling behaviour) </w:t>
      </w:r>
    </w:p>
    <w:p w:rsidR="00000000" w:rsidDel="00000000" w:rsidP="00000000" w:rsidRDefault="00000000" w:rsidRPr="00000000" w14:paraId="000000C9">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0CA">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constitutes sexual harassment and sexual violence and why they’re always unacceptable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12263f"/>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5.3 </w:t>
      </w:r>
      <w:r w:rsidDel="00000000" w:rsidR="00000000" w:rsidRPr="00000000">
        <w:rPr>
          <w:rFonts w:ascii="Calibri" w:cs="Calibri" w:eastAsia="Calibri" w:hAnsi="Calibri"/>
          <w:b w:val="0"/>
          <w:i w:val="0"/>
          <w:smallCaps w:val="0"/>
          <w:strike w:val="0"/>
          <w:color w:val="12263f"/>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All staff</w:t>
      </w: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ab/>
        <w:t xml:space="preserve">Staff who work directly with children are expected to read at least part 1 of Keeping Children </w:t>
        <w:tab/>
        <w:t xml:space="preserve">Safe in Education (KCSIE).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Staff are expected to read annex B of KCSIE (about specific safeguarding issues), </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ab/>
        <w:t xml:space="preserve">All staff will:</w:t>
      </w:r>
    </w:p>
    <w:p w:rsidR="00000000" w:rsidDel="00000000" w:rsidP="00000000" w:rsidRDefault="00000000" w:rsidRPr="00000000" w14:paraId="000000C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understand part 1 and annex B of the Department for Education’s statutory safeguarding guidance, </w:t>
      </w:r>
      <w:hyperlink r:id="rId4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Keeping Children Safe in Education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review this guidance at least annually</w:t>
      </w:r>
    </w:p>
    <w:p w:rsidR="00000000" w:rsidDel="00000000" w:rsidP="00000000" w:rsidRDefault="00000000" w:rsidRPr="00000000" w14:paraId="000000D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a declaration at the beginning of each academic year to say that they have reviewed the guidance</w:t>
      </w:r>
    </w:p>
    <w:p w:rsidR="00000000" w:rsidDel="00000000" w:rsidP="00000000" w:rsidRDefault="00000000" w:rsidRPr="00000000" w14:paraId="000000D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Reinforce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0D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safe space for pupils who are LGBTQ+ to speak out and share their concerns</w:t>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ab/>
        <w:t xml:space="preserve">All staff will be aware of: </w:t>
      </w:r>
    </w:p>
    <w:p w:rsidR="00000000" w:rsidDel="00000000" w:rsidP="00000000" w:rsidRDefault="00000000" w:rsidRPr="00000000" w14:paraId="000000D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systems that support safeguarding, including this child protection and safeguarding policy, the staff behaviour policy / code of conduct,</w:t>
      </w:r>
      <w:r w:rsidDel="00000000" w:rsidR="00000000" w:rsidRPr="00000000">
        <w:rPr>
          <w:rFonts w:ascii="Calibri" w:cs="Calibri" w:eastAsia="Calibri" w:hAnsi="Calibri"/>
          <w:b w:val="0"/>
          <w:i w:val="0"/>
          <w:smallCaps w:val="0"/>
          <w:strike w:val="0"/>
          <w:color w:val="f15f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role and identity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designated safeguarding lead (DSL) and deputy/deputies, the behaviour policy, online safety that includes the expectations, applicable roles and responsibilities in relation to filtering and monitoring and the safeguarding response to children who go missing from education </w:t>
      </w:r>
    </w:p>
    <w:p w:rsidR="00000000" w:rsidDel="00000000" w:rsidP="00000000" w:rsidRDefault="00000000" w:rsidRPr="00000000" w14:paraId="000000D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rsidR="00000000" w:rsidDel="00000000" w:rsidP="00000000" w:rsidRDefault="00000000" w:rsidRPr="00000000" w14:paraId="000000D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 for making referrals to local authority children’s social care and for statutory assessments that may follow a referral, including the role they might be expected to play</w:t>
      </w:r>
    </w:p>
    <w:p w:rsidR="00000000" w:rsidDel="00000000" w:rsidP="00000000" w:rsidRDefault="00000000" w:rsidRPr="00000000" w14:paraId="000000D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000000" w:rsidDel="00000000" w:rsidP="00000000" w:rsidRDefault="00000000" w:rsidRPr="00000000" w14:paraId="000000D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rsidR="00000000" w:rsidDel="00000000" w:rsidP="00000000" w:rsidRDefault="00000000" w:rsidRPr="00000000" w14:paraId="000000D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92d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and emerging threats, including online harm, grooming, sexual exploitation, criminal exploitation, radicalisation, and the role of technology and social media in presenting harm</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importance of reassuring victims that they are being taken seriously and that they will be supported and kept safe</w:t>
      </w:r>
    </w:p>
    <w:p w:rsidR="00000000" w:rsidDel="00000000" w:rsidP="00000000" w:rsidRDefault="00000000" w:rsidRPr="00000000" w14:paraId="000000D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fact that children can be at risk of harm inside and outside of their home, at school and online</w:t>
      </w:r>
    </w:p>
    <w:p w:rsidR="00000000" w:rsidDel="00000000" w:rsidP="00000000" w:rsidRDefault="00000000" w:rsidRPr="00000000" w14:paraId="000000D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fact that children who are (or who are perceived to be) lesbian, gay, bisexual or gender questioning (LGBTQ+) can be targeted by other children</w:t>
      </w:r>
    </w:p>
    <w:p w:rsidR="00000000" w:rsidDel="00000000" w:rsidP="00000000" w:rsidRDefault="00000000" w:rsidRPr="00000000" w14:paraId="000000D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a child and their family may be experiencing multiple needs at the same time</w:t>
      </w:r>
    </w:p>
    <w:p w:rsidR="00000000" w:rsidDel="00000000" w:rsidP="00000000" w:rsidRDefault="00000000" w:rsidRPr="00000000" w14:paraId="000000D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to look for to identify children who need help or protection </w:t>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ab/>
        <w:t xml:space="preserve">Section 16 and appendix 4 of this policy outline in more detail how staff are supported to do </w:t>
        <w:tab/>
        <w:t xml:space="preserve">this.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5.4 </w:t>
        <w:tab/>
        <w:t xml:space="preserve">The designated safeguarding lead (DSL) </w:t>
      </w:r>
    </w:p>
    <w:p w:rsidR="00000000" w:rsidDel="00000000" w:rsidP="00000000" w:rsidRDefault="00000000" w:rsidRPr="00000000" w14:paraId="000000E2">
      <w:pPr>
        <w:ind w:left="720" w:firstLine="0"/>
        <w:rPr>
          <w:rFonts w:ascii="Calibri" w:cs="Calibri" w:eastAsia="Calibri" w:hAnsi="Calibri"/>
          <w:sz w:val="22"/>
          <w:szCs w:val="22"/>
        </w:rPr>
      </w:pPr>
      <w:r w:rsidDel="00000000" w:rsidR="00000000" w:rsidRPr="00000000">
        <w:rPr>
          <w:rFonts w:ascii="Calibri" w:cs="Calibri" w:eastAsia="Calibri" w:hAnsi="Calibri"/>
          <w:rtl w:val="0"/>
        </w:rPr>
        <w:t xml:space="preserve">The DSL is a member of the senior leadership team. Our DSL is </w:t>
      </w:r>
      <w:r w:rsidDel="00000000" w:rsidR="00000000" w:rsidRPr="00000000">
        <w:rPr>
          <w:rFonts w:ascii="Calibri" w:cs="Calibri" w:eastAsia="Calibri" w:hAnsi="Calibri"/>
          <w:sz w:val="22"/>
          <w:szCs w:val="22"/>
          <w:rtl w:val="0"/>
        </w:rPr>
        <w:t xml:space="preserve">Rob Hamilton (Deputy Headteacher).  </w:t>
      </w:r>
    </w:p>
    <w:p w:rsidR="00000000" w:rsidDel="00000000" w:rsidP="00000000" w:rsidRDefault="00000000" w:rsidRPr="00000000" w14:paraId="000000E3">
      <w:pPr>
        <w:ind w:left="720" w:firstLine="0"/>
        <w:rPr>
          <w:rFonts w:ascii="Calibri" w:cs="Calibri" w:eastAsia="Calibri" w:hAnsi="Calibri"/>
        </w:rPr>
      </w:pPr>
      <w:r w:rsidDel="00000000" w:rsidR="00000000" w:rsidRPr="00000000">
        <w:rPr>
          <w:rFonts w:ascii="Calibri" w:cs="Calibri" w:eastAsia="Calibri" w:hAnsi="Calibri"/>
          <w:rtl w:val="0"/>
        </w:rPr>
        <w:t xml:space="preserve">The DSL takes lead responsibility for child protection and wider safeguarding in the school. This includes online safety and understanding our filtering and monitoring processes on school devices and school networks to keep pupils safe online.</w:t>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ab/>
        <w:t xml:space="preserve">During term time, the DSL will be available during school hours for staff to discuss any </w:t>
        <w:tab/>
        <w:t xml:space="preserve">safeguarding concerns.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DSL is absent, the deputies – Kimberley Ferguson &amp; Tess Robinson (Assistant Headteachers) will act as cover.</w:t>
      </w:r>
    </w:p>
    <w:p w:rsidR="00000000" w:rsidDel="00000000" w:rsidP="00000000" w:rsidRDefault="00000000" w:rsidRPr="00000000" w14:paraId="000000E6">
      <w:pPr>
        <w:ind w:left="720" w:firstLine="0"/>
        <w:rPr>
          <w:rFonts w:ascii="Calibri" w:cs="Calibri" w:eastAsia="Calibri" w:hAnsi="Calibri"/>
        </w:rPr>
      </w:pPr>
      <w:r w:rsidDel="00000000" w:rsidR="00000000" w:rsidRPr="00000000">
        <w:rPr>
          <w:rFonts w:ascii="Calibri" w:cs="Calibri" w:eastAsia="Calibri" w:hAnsi="Calibri"/>
          <w:rtl w:val="0"/>
        </w:rPr>
        <w:t xml:space="preserve">If the DSL and </w:t>
      </w:r>
      <w:r w:rsidDel="00000000" w:rsidR="00000000" w:rsidRPr="00000000">
        <w:rPr>
          <w:rFonts w:ascii="Calibri" w:cs="Calibri" w:eastAsia="Calibri" w:hAnsi="Calibri"/>
          <w:sz w:val="22"/>
          <w:szCs w:val="22"/>
          <w:rtl w:val="0"/>
        </w:rPr>
        <w:t xml:space="preserve">deputy/deputies</w:t>
      </w:r>
      <w:r w:rsidDel="00000000" w:rsidR="00000000" w:rsidRPr="00000000">
        <w:rPr>
          <w:rFonts w:ascii="Calibri" w:cs="Calibri" w:eastAsia="Calibri" w:hAnsi="Calibri"/>
          <w:rtl w:val="0"/>
        </w:rPr>
        <w:t xml:space="preserve"> are not available,</w:t>
      </w:r>
      <w:r w:rsidDel="00000000" w:rsidR="00000000" w:rsidRPr="00000000">
        <w:rPr>
          <w:rFonts w:ascii="Calibri" w:cs="Calibri" w:eastAsia="Calibri" w:hAnsi="Calibri"/>
          <w:color w:val="ed7d31"/>
          <w:rtl w:val="0"/>
        </w:rPr>
        <w:t xml:space="preserve"> </w:t>
      </w:r>
      <w:r w:rsidDel="00000000" w:rsidR="00000000" w:rsidRPr="00000000">
        <w:rPr>
          <w:rFonts w:ascii="Calibri" w:cs="Calibri" w:eastAsia="Calibri" w:hAnsi="Calibri"/>
          <w:sz w:val="22"/>
          <w:szCs w:val="22"/>
          <w:rtl w:val="0"/>
        </w:rPr>
        <w:t xml:space="preserve">SLT </w:t>
      </w:r>
      <w:r w:rsidDel="00000000" w:rsidR="00000000" w:rsidRPr="00000000">
        <w:rPr>
          <w:rFonts w:ascii="Calibri" w:cs="Calibri" w:eastAsia="Calibri" w:hAnsi="Calibri"/>
          <w:rtl w:val="0"/>
        </w:rPr>
        <w:t xml:space="preserve">will act as </w:t>
        <w:tab/>
        <w:t xml:space="preserve">cover (for example, during out-of-hours/out-of-term activities). </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ab/>
        <w:t xml:space="preserve">The DSL will be given the time, funding, training, resources and support to:</w:t>
      </w:r>
    </w:p>
    <w:p w:rsidR="00000000" w:rsidDel="00000000" w:rsidP="00000000" w:rsidRDefault="00000000" w:rsidRPr="00000000" w14:paraId="000000E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advice and support to other staff on child welfare and child protection matters</w:t>
      </w:r>
    </w:p>
    <w:p w:rsidR="00000000" w:rsidDel="00000000" w:rsidP="00000000" w:rsidRDefault="00000000" w:rsidRPr="00000000" w14:paraId="000000E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part in strategy discussions and inter-agency meetings and/or support other staff to do so</w:t>
      </w:r>
    </w:p>
    <w:p w:rsidR="00000000" w:rsidDel="00000000" w:rsidP="00000000" w:rsidRDefault="00000000" w:rsidRPr="00000000" w14:paraId="000000E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to the assessment of children</w:t>
      </w:r>
    </w:p>
    <w:p w:rsidR="00000000" w:rsidDel="00000000" w:rsidP="00000000" w:rsidRDefault="00000000" w:rsidRPr="00000000" w14:paraId="000000E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suspected cases, as appropriate, to the relevant body (local authority children’s social care, Channel programme, Disclosure and Barring Service, and/or police), and support staff who make such referrals directly</w:t>
      </w:r>
    </w:p>
    <w:p w:rsidR="00000000" w:rsidDel="00000000" w:rsidP="00000000" w:rsidRDefault="00000000" w:rsidRPr="00000000" w14:paraId="000000E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good understanding of harmful sexual behaviour </w:t>
      </w:r>
    </w:p>
    <w:p w:rsidR="00000000" w:rsidDel="00000000" w:rsidP="00000000" w:rsidRDefault="00000000" w:rsidRPr="00000000" w14:paraId="000000E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good understanding of the filtering and monitoring systems and processes in place at our school</w:t>
      </w:r>
    </w:p>
    <w:p w:rsidR="00000000" w:rsidDel="00000000" w:rsidP="00000000" w:rsidRDefault="00000000" w:rsidRPr="00000000" w14:paraId="000000E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staff have appropriate Prevent training and induction</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ab/>
        <w:t xml:space="preserve">The DSL will also: </w:t>
      </w:r>
    </w:p>
    <w:p w:rsidR="00000000" w:rsidDel="00000000" w:rsidP="00000000" w:rsidRDefault="00000000" w:rsidRPr="00000000" w14:paraId="000000F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the headteacher informed of any issues</w:t>
      </w:r>
    </w:p>
    <w:p w:rsidR="00000000" w:rsidDel="00000000" w:rsidP="00000000" w:rsidRDefault="00000000" w:rsidRPr="00000000" w14:paraId="000000F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with local authority case managers and designated officers for child protection concerns as appropriate</w:t>
      </w:r>
    </w:p>
    <w:p w:rsidR="00000000" w:rsidDel="00000000" w:rsidP="00000000" w:rsidRDefault="00000000" w:rsidRPr="00000000" w14:paraId="000000F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local response to sexual violence and sexual harassment with police and local authority children’s social care colleagues to prepare the school’s policies</w:t>
      </w:r>
    </w:p>
    <w:p w:rsidR="00000000" w:rsidDel="00000000" w:rsidP="00000000" w:rsidRDefault="00000000" w:rsidRPr="00000000" w14:paraId="000000F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confident that they know what local specialist support is available to support all children involved (including victims and alleged perpetrators) in sexual violence and sexual harassment, and be confident as to how to access this support </w:t>
      </w:r>
    </w:p>
    <w:p w:rsidR="00000000" w:rsidDel="00000000" w:rsidP="00000000" w:rsidRDefault="00000000" w:rsidRPr="00000000" w14:paraId="000000F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children must have an ‘appropriate adult’ to support and help them in the case of a police investigation or search </w:t>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ab/>
        <w:t xml:space="preserve">The full responsibilities of the DSL and </w:t>
      </w:r>
      <w:r w:rsidDel="00000000" w:rsidR="00000000" w:rsidRPr="00000000">
        <w:rPr>
          <w:rFonts w:ascii="Calibri" w:cs="Calibri" w:eastAsia="Calibri" w:hAnsi="Calibri"/>
          <w:sz w:val="22"/>
          <w:szCs w:val="22"/>
          <w:rtl w:val="0"/>
        </w:rPr>
        <w:t xml:space="preserve">deputy/deputies </w:t>
      </w:r>
      <w:r w:rsidDel="00000000" w:rsidR="00000000" w:rsidRPr="00000000">
        <w:rPr>
          <w:rFonts w:ascii="Calibri" w:cs="Calibri" w:eastAsia="Calibri" w:hAnsi="Calibri"/>
          <w:rtl w:val="0"/>
        </w:rPr>
        <w:t xml:space="preserve">are set out in their job description.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5.5 </w:t>
        <w:tab/>
        <w:t xml:space="preserve">The governing board</w:t>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ab/>
        <w:t xml:space="preserve">The governing board will:</w:t>
      </w:r>
    </w:p>
    <w:p w:rsidR="00000000" w:rsidDel="00000000" w:rsidP="00000000" w:rsidRDefault="00000000" w:rsidRPr="00000000" w14:paraId="000000F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whole-school approach to safeguarding, ensuring that safeguarding and child protection are at the forefront of, and underpin, all relevant aspects of process and policy development</w:t>
      </w:r>
    </w:p>
    <w:p w:rsidR="00000000" w:rsidDel="00000000" w:rsidP="00000000" w:rsidRDefault="00000000" w:rsidRPr="00000000" w14:paraId="000000F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and approve this policy at each review, ensuring it complies with the law, and hold the headteacher to account for its implementation</w:t>
      </w:r>
    </w:p>
    <w:p w:rsidR="00000000" w:rsidDel="00000000" w:rsidP="00000000" w:rsidRDefault="00000000" w:rsidRPr="00000000" w14:paraId="000000F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its obligations under the Human Rights Act 1998, the Equality Act 2010 (including the Public Sector Equality Duty), and our school’s local multi-agency safeguarding arrangements </w:t>
      </w:r>
    </w:p>
    <w:p w:rsidR="00000000" w:rsidDel="00000000" w:rsidP="00000000" w:rsidRDefault="00000000" w:rsidRPr="00000000" w14:paraId="000000F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 a link governor to monitor the effectiveness of this policy in conjunction with the full governing board. This is always a different person from the DSL</w:t>
      </w:r>
    </w:p>
    <w:p w:rsidR="00000000" w:rsidDel="00000000" w:rsidP="00000000" w:rsidRDefault="00000000" w:rsidRPr="00000000" w14:paraId="000000F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0F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school has appropriate filtering and monitoring systems in place and review their effectiveness. This includes:</w:t>
      </w:r>
    </w:p>
    <w:p w:rsidR="00000000" w:rsidDel="00000000" w:rsidP="00000000" w:rsidRDefault="00000000" w:rsidRPr="00000000" w14:paraId="000000FE">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0FF">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Reviewing the </w:t>
      </w:r>
      <w:hyperlink r:id="rId4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DfE’s filtering and monitoring standards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discussing with IT staff and service providers what needs to be done to support the school in meeting these standards</w:t>
      </w:r>
    </w:p>
    <w:p w:rsidR="00000000" w:rsidDel="00000000" w:rsidP="00000000" w:rsidRDefault="00000000" w:rsidRPr="00000000" w14:paraId="0000010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w:t>
      </w:r>
    </w:p>
    <w:p w:rsidR="00000000" w:rsidDel="00000000" w:rsidP="00000000" w:rsidRDefault="00000000" w:rsidRPr="00000000" w14:paraId="00000101">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has the appropriate status and authority to carry out their job, including additional time, funding, training, resources and support </w:t>
      </w:r>
    </w:p>
    <w:p w:rsidR="00000000" w:rsidDel="00000000" w:rsidP="00000000" w:rsidRDefault="00000000" w:rsidRPr="00000000" w14:paraId="00000102">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safety is a running and interrelated theme within the whole-school approach to safeguarding and related policies </w:t>
      </w:r>
    </w:p>
    <w:p w:rsidR="00000000" w:rsidDel="00000000" w:rsidP="00000000" w:rsidRDefault="00000000" w:rsidRPr="00000000" w14:paraId="00000103">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has lead authority for safeguarding, including online safety and understanding the filtering and monitoring systems and processes in place </w:t>
      </w:r>
    </w:p>
    <w:p w:rsidR="00000000" w:rsidDel="00000000" w:rsidP="00000000" w:rsidRDefault="00000000" w:rsidRPr="00000000" w14:paraId="00000104">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00000000" w:rsidDel="00000000" w:rsidP="00000000" w:rsidRDefault="00000000" w:rsidRPr="00000000" w14:paraId="00000105">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this policy reflects that children with SEND, or certain medical or physical health conditions, can face additional barriers to any abuse or neglect being recognised    </w:t>
      </w:r>
    </w:p>
    <w:p w:rsidR="00000000" w:rsidDel="00000000" w:rsidP="00000000" w:rsidRDefault="00000000" w:rsidRPr="00000000" w14:paraId="0000010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another body is providing services or activities (regardless of whether or not the children who attend these services/activities are children on the school roll): </w:t>
      </w:r>
    </w:p>
    <w:p w:rsidR="00000000" w:rsidDel="00000000" w:rsidP="00000000" w:rsidRDefault="00000000" w:rsidRPr="00000000" w14:paraId="00000107">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assurance that the other body has appropriate safeguarding and child protection policies/procedures in place, and inspect them if needed </w:t>
      </w:r>
    </w:p>
    <w:p w:rsidR="00000000" w:rsidDel="00000000" w:rsidP="00000000" w:rsidRDefault="00000000" w:rsidRPr="00000000" w14:paraId="00000108">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there are arrangements for the body to liaise with the school about safeguarding arrangements, where appropriate </w:t>
      </w:r>
    </w:p>
    <w:p w:rsidR="00000000" w:rsidDel="00000000" w:rsidP="00000000" w:rsidRDefault="00000000" w:rsidRPr="00000000" w14:paraId="00000109">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safeguarding requirements are a condition of using the school premises, and that any agreement to use the premises would be terminated if the other body fails to comply </w:t>
      </w:r>
    </w:p>
    <w:p w:rsidR="00000000" w:rsidDel="00000000" w:rsidP="00000000" w:rsidRDefault="00000000" w:rsidRPr="00000000" w14:paraId="0000010A">
      <w:pPr>
        <w:ind w:left="709" w:firstLine="0"/>
        <w:rPr>
          <w:rFonts w:ascii="Calibri" w:cs="Calibri" w:eastAsia="Calibri" w:hAnsi="Calibri"/>
        </w:rPr>
      </w:pPr>
      <w:r w:rsidDel="00000000" w:rsidR="00000000" w:rsidRPr="00000000">
        <w:rPr>
          <w:rFonts w:ascii="Calibri" w:cs="Calibri" w:eastAsia="Calibri" w:hAnsi="Calibri"/>
          <w:rtl w:val="0"/>
        </w:rPr>
        <w:t xml:space="preserve">The chair of governors will act as the ‘case manager’ in the event that an allegation of abuse is made against the headteacher, where appropriate (see appendix 3). </w:t>
      </w:r>
    </w:p>
    <w:p w:rsidR="00000000" w:rsidDel="00000000" w:rsidP="00000000" w:rsidRDefault="00000000" w:rsidRPr="00000000" w14:paraId="0000010B">
      <w:pPr>
        <w:ind w:left="709" w:firstLine="0"/>
        <w:rPr>
          <w:rFonts w:ascii="Calibri" w:cs="Calibri" w:eastAsia="Calibri" w:hAnsi="Calibri"/>
        </w:rPr>
      </w:pPr>
      <w:r w:rsidDel="00000000" w:rsidR="00000000" w:rsidRPr="00000000">
        <w:rPr>
          <w:rFonts w:ascii="Calibri" w:cs="Calibri" w:eastAsia="Calibri" w:hAnsi="Calibri"/>
          <w:rtl w:val="0"/>
        </w:rPr>
        <w:t xml:space="preserve">All governors will read Keeping Children Safe in Education in its entirety. </w:t>
      </w:r>
    </w:p>
    <w:p w:rsidR="00000000" w:rsidDel="00000000" w:rsidP="00000000" w:rsidRDefault="00000000" w:rsidRPr="00000000" w14:paraId="0000010C">
      <w:pPr>
        <w:ind w:left="709" w:firstLine="0"/>
        <w:rPr>
          <w:rFonts w:ascii="Calibri" w:cs="Calibri" w:eastAsia="Calibri" w:hAnsi="Calibri"/>
        </w:rPr>
      </w:pPr>
      <w:r w:rsidDel="00000000" w:rsidR="00000000" w:rsidRPr="00000000">
        <w:rPr>
          <w:rFonts w:ascii="Calibri" w:cs="Calibri" w:eastAsia="Calibri" w:hAnsi="Calibri"/>
          <w:rtl w:val="0"/>
        </w:rPr>
        <w:t xml:space="preserve">Section 16 of this policy has information on how governors are supported to fulfil their role.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5.6 </w:t>
        <w:tab/>
        <w:t xml:space="preserve">The headteacher</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ab/>
        <w:t xml:space="preserve">The headteacher is responsible for the implementation of this policy, including:</w:t>
      </w:r>
    </w:p>
    <w:p w:rsidR="00000000" w:rsidDel="00000000" w:rsidP="00000000" w:rsidRDefault="00000000" w:rsidRPr="00000000" w14:paraId="0000010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staff (including temporary staff) and volunteers: </w:t>
      </w:r>
    </w:p>
    <w:p w:rsidR="00000000" w:rsidDel="00000000" w:rsidP="00000000" w:rsidRDefault="00000000" w:rsidRPr="00000000" w14:paraId="0000011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informed of our systems that support safeguarding, including this policy, as part of their induction</w:t>
      </w:r>
    </w:p>
    <w:p w:rsidR="00000000" w:rsidDel="00000000" w:rsidP="00000000" w:rsidRDefault="00000000" w:rsidRPr="00000000" w14:paraId="00000111">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and follow the procedures included in this policy, particularly those concerning referrals of cases of suspected abuse and neglect </w:t>
      </w:r>
    </w:p>
    <w:p w:rsidR="00000000" w:rsidDel="00000000" w:rsidP="00000000" w:rsidRDefault="00000000" w:rsidRPr="00000000" w14:paraId="0000011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Communicating this policy to parents/carers when their child joins the school and via the school website</w:t>
      </w:r>
    </w:p>
    <w:p w:rsidR="00000000" w:rsidDel="00000000" w:rsidP="00000000" w:rsidRDefault="00000000" w:rsidRPr="00000000" w14:paraId="0000011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1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Acting as the ‘case manager’ in the event of an allegation of abuse made against another member of staff or volunteer, where appropriate (see appendix 3)</w:t>
      </w:r>
    </w:p>
    <w:p w:rsidR="00000000" w:rsidDel="00000000" w:rsidP="00000000" w:rsidRDefault="00000000" w:rsidRPr="00000000" w14:paraId="0000011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decisions regarding all low-level concerns, though they may wish to collaborate with the DSL on this</w:t>
      </w:r>
    </w:p>
    <w:p w:rsidR="00000000" w:rsidDel="00000000" w:rsidP="00000000" w:rsidRDefault="00000000" w:rsidRPr="00000000" w14:paraId="000001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early years ensuring the relevant staffing ratios are met, where applicable</w:t>
      </w:r>
    </w:p>
    <w:p w:rsidR="00000000" w:rsidDel="00000000" w:rsidP="00000000" w:rsidRDefault="00000000" w:rsidRPr="00000000" w14:paraId="000001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sure each child in the Early Years Foundation Stage is assigned a key person</w:t>
      </w:r>
    </w:p>
    <w:p w:rsidR="00000000" w:rsidDel="00000000" w:rsidP="00000000" w:rsidRDefault="00000000" w:rsidRPr="00000000" w14:paraId="000001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Overseeing the safe use of technology, mobile phones and cameras in the setting</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5.7</w:t>
        <w:tab/>
        <w:tab/>
        <w:t xml:space="preserve">Virtual school heads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Virtual school heads have a non-statutory responsibility for the strategic oversight of the </w:t>
        <w:tab/>
        <w:t xml:space="preserve">educational attendance, attainment and progress of pupils with a social worker.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They should also identify and engage with key professionals, e.g. DSLs, special educational </w:t>
        <w:tab/>
        <w:t xml:space="preserve">needs co-ordinators (SENCOs), social workers, mental health leads and others.  </w:t>
      </w:r>
    </w:p>
    <w:p w:rsidR="00000000" w:rsidDel="00000000" w:rsidP="00000000" w:rsidRDefault="00000000" w:rsidRPr="00000000" w14:paraId="0000011C">
      <w:pPr>
        <w:spacing w:after="200" w:lineRule="auto"/>
        <w:ind w:left="720" w:hanging="294"/>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pStyle w:val="Heading2"/>
        <w:numPr>
          <w:ilvl w:val="0"/>
          <w:numId w:val="1"/>
        </w:numPr>
        <w:ind w:left="369" w:hanging="360"/>
        <w:rPr>
          <w:rFonts w:ascii="Calibri" w:cs="Calibri" w:eastAsia="Calibri" w:hAnsi="Calibri"/>
          <w:b w:val="1"/>
          <w:color w:val="7030a0"/>
          <w:sz w:val="22"/>
          <w:szCs w:val="22"/>
        </w:rPr>
      </w:pPr>
      <w:bookmarkStart w:colFirst="0" w:colLast="0" w:name="_heading=h.17dp8vu" w:id="10"/>
      <w:bookmarkEnd w:id="10"/>
      <w:r w:rsidDel="00000000" w:rsidR="00000000" w:rsidRPr="00000000">
        <w:rPr>
          <w:rFonts w:ascii="Calibri" w:cs="Calibri" w:eastAsia="Calibri" w:hAnsi="Calibri"/>
          <w:b w:val="1"/>
          <w:color w:val="7030a0"/>
          <w:sz w:val="22"/>
          <w:szCs w:val="22"/>
          <w:rtl w:val="0"/>
        </w:rPr>
        <w:tab/>
        <w:t xml:space="preserve">CONFIDENTIALITY </w:t>
      </w:r>
    </w:p>
    <w:p w:rsidR="00000000" w:rsidDel="00000000" w:rsidP="00000000" w:rsidRDefault="00000000" w:rsidRPr="00000000" w14:paraId="0000011E">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16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Timely information sharing is essential to effective safeguarding</w:t>
      </w:r>
    </w:p>
    <w:p w:rsidR="00000000" w:rsidDel="00000000" w:rsidP="00000000" w:rsidRDefault="00000000" w:rsidRPr="00000000" w14:paraId="000001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Fears about sharing information must not be allowed to stand in the way of the need to promote the welfare, and protect the safety, of children</w:t>
      </w:r>
    </w:p>
    <w:p w:rsidR="00000000" w:rsidDel="00000000" w:rsidP="00000000" w:rsidRDefault="00000000" w:rsidRPr="00000000" w14:paraId="0000012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Act (DPA) 2018 and the UK GDPR do not prevent, or limit, the sharing of information for the purposes of keeping children safe</w:t>
      </w:r>
    </w:p>
    <w:p w:rsidR="00000000" w:rsidDel="00000000" w:rsidP="00000000" w:rsidRDefault="00000000" w:rsidRPr="00000000" w14:paraId="0000012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12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should never promise a child that they will not tell anyone about a report of abuse, as this may not be in the child’s best interests</w:t>
      </w:r>
    </w:p>
    <w:p w:rsidR="00000000" w:rsidDel="00000000" w:rsidP="00000000" w:rsidRDefault="00000000" w:rsidRPr="00000000" w14:paraId="0000012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victim asks the school not to tell anyone about the sexual violence or sexual harassment: </w:t>
      </w:r>
    </w:p>
    <w:p w:rsidR="00000000" w:rsidDel="00000000" w:rsidP="00000000" w:rsidRDefault="00000000" w:rsidRPr="00000000" w14:paraId="000001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There’s no definitive answer, because even if a victim doesn’t consent to sharing information, staff may still lawfully share it if there’s another legal basis under the UK GDPR that applies</w:t>
      </w:r>
    </w:p>
    <w:p w:rsidR="00000000" w:rsidDel="00000000" w:rsidP="00000000" w:rsidRDefault="00000000" w:rsidRPr="00000000" w14:paraId="000001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 have to balance the victim’s wishes against their duty to protect the victim and other children </w:t>
      </w:r>
    </w:p>
    <w:p w:rsidR="00000000" w:rsidDel="00000000" w:rsidP="00000000" w:rsidRDefault="00000000" w:rsidRPr="00000000" w14:paraId="000001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should consider that: </w:t>
      </w:r>
    </w:p>
    <w:p w:rsidR="00000000" w:rsidDel="00000000" w:rsidP="00000000" w:rsidRDefault="00000000" w:rsidRPr="00000000" w14:paraId="000001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or carers should normally be informed (unless this would put the victim at greater risk) </w:t>
      </w:r>
    </w:p>
    <w:p w:rsidR="00000000" w:rsidDel="00000000" w:rsidP="00000000" w:rsidRDefault="00000000" w:rsidRPr="00000000" w14:paraId="000001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basic safeguarding principle is: if a child is at risk of harm, is in immediate danger, or has been harmed, a referral should be made to local authority children’s social care </w:t>
      </w:r>
    </w:p>
    <w:p w:rsidR="00000000" w:rsidDel="00000000" w:rsidP="00000000" w:rsidRDefault="00000000" w:rsidRPr="00000000" w14:paraId="000001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1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Regarding anonymity, all staff will: </w:t>
      </w:r>
    </w:p>
    <w:p w:rsidR="00000000" w:rsidDel="00000000" w:rsidP="00000000" w:rsidRDefault="00000000" w:rsidRPr="00000000" w14:paraId="0000012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560"/>
        </w:tabs>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anonymity, witness support and the criminal process in general where an allegation of sexual violence or sexual harassment is progressing through the criminal justice system </w:t>
      </w:r>
    </w:p>
    <w:p w:rsidR="00000000" w:rsidDel="00000000" w:rsidP="00000000" w:rsidRDefault="00000000" w:rsidRPr="00000000" w14:paraId="0000012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560"/>
        </w:tabs>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rsidR="00000000" w:rsidDel="00000000" w:rsidP="00000000" w:rsidRDefault="00000000" w:rsidRPr="00000000" w14:paraId="0000012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560"/>
        </w:tabs>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the potential impact of social media in facilitating the spreading of rumours and exposing victims’ identities</w:t>
      </w:r>
    </w:p>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government’s </w:t>
      </w:r>
      <w:hyperlink r:id="rId4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information sharing advice for safeguarding practitioners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includes 7 ‘golden rules’ for sharing information, and will support staff who have to make decisions about sharing information</w:t>
      </w:r>
    </w:p>
    <w:p w:rsidR="00000000" w:rsidDel="00000000" w:rsidP="00000000" w:rsidRDefault="00000000" w:rsidRPr="00000000" w14:paraId="000001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are in any doubt about sharing information, they should speak to the DSL (or deputy)</w:t>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Confidentiality is also addressed in this policy with respect to record-keeping in section 15, and allegations of abuse against staff in appendix 3</w:t>
      </w:r>
    </w:p>
    <w:p w:rsidR="00000000" w:rsidDel="00000000" w:rsidP="00000000" w:rsidRDefault="00000000" w:rsidRPr="00000000" w14:paraId="00000131">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pStyle w:val="Heading2"/>
        <w:numPr>
          <w:ilvl w:val="0"/>
          <w:numId w:val="1"/>
        </w:numPr>
        <w:ind w:left="369" w:hanging="360"/>
        <w:rPr>
          <w:rFonts w:ascii="Calibri" w:cs="Calibri" w:eastAsia="Calibri" w:hAnsi="Calibri"/>
          <w:b w:val="1"/>
          <w:color w:val="7030a0"/>
          <w:sz w:val="22"/>
          <w:szCs w:val="22"/>
        </w:rPr>
      </w:pPr>
      <w:bookmarkStart w:colFirst="0" w:colLast="0" w:name="_heading=h.3rdcrjn" w:id="11"/>
      <w:bookmarkEnd w:id="11"/>
      <w:r w:rsidDel="00000000" w:rsidR="00000000" w:rsidRPr="00000000">
        <w:rPr>
          <w:rFonts w:ascii="Calibri" w:cs="Calibri" w:eastAsia="Calibri" w:hAnsi="Calibri"/>
          <w:b w:val="1"/>
          <w:color w:val="7030a0"/>
          <w:sz w:val="22"/>
          <w:szCs w:val="22"/>
          <w:rtl w:val="0"/>
        </w:rPr>
        <w:tab/>
        <w:t xml:space="preserve">RECOGNISING ABUSE AND TAKING ACTION </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color w:val="7030a0"/>
          <w:rtl w:val="0"/>
        </w:rPr>
        <w:t xml:space="preserve">7.1 </w:t>
      </w:r>
      <w:r w:rsidDel="00000000" w:rsidR="00000000" w:rsidRPr="00000000">
        <w:rPr>
          <w:rFonts w:ascii="Calibri" w:cs="Calibri" w:eastAsia="Calibri" w:hAnsi="Calibri"/>
          <w:rtl w:val="0"/>
        </w:rPr>
        <w:tab/>
        <w:t xml:space="preserve">All staff are expected to be able to identify and recognise all forms of abuse, neglect and </w:t>
        <w:tab/>
        <w:t xml:space="preserve">exploitation and shall be alert to the potential need for early help for a child who:</w:t>
      </w:r>
    </w:p>
    <w:p w:rsidR="00000000" w:rsidDel="00000000" w:rsidP="00000000" w:rsidRDefault="00000000" w:rsidRPr="00000000" w14:paraId="00000134">
      <w:pPr>
        <w:numPr>
          <w:ilvl w:val="0"/>
          <w:numId w:val="16"/>
        </w:numPr>
        <w:spacing w:after="120" w:line="240" w:lineRule="auto"/>
        <w:ind w:left="1134" w:hanging="425"/>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rtl w:val="0"/>
        </w:rPr>
        <w:t xml:space="preserve">Is disabled </w:t>
      </w:r>
    </w:p>
    <w:p w:rsidR="00000000" w:rsidDel="00000000" w:rsidP="00000000" w:rsidRDefault="00000000" w:rsidRPr="00000000" w14:paraId="00000135">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Has special educational needs (whether or not they have a statutory education health and care (EHC) plan)</w:t>
      </w:r>
    </w:p>
    <w:p w:rsidR="00000000" w:rsidDel="00000000" w:rsidP="00000000" w:rsidRDefault="00000000" w:rsidRPr="00000000" w14:paraId="00000136">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a young carer</w:t>
      </w:r>
    </w:p>
    <w:p w:rsidR="00000000" w:rsidDel="00000000" w:rsidP="00000000" w:rsidRDefault="00000000" w:rsidRPr="00000000" w14:paraId="00000137">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bereaved</w:t>
      </w:r>
    </w:p>
    <w:p w:rsidR="00000000" w:rsidDel="00000000" w:rsidP="00000000" w:rsidRDefault="00000000" w:rsidRPr="00000000" w14:paraId="00000138">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showing signs of being drawn into anti-social or criminal behaviour, including being affected by gangs and county lines and organised crime groups and/or serious violence, including knife crime</w:t>
      </w:r>
    </w:p>
    <w:p w:rsidR="00000000" w:rsidDel="00000000" w:rsidP="00000000" w:rsidRDefault="00000000" w:rsidRPr="00000000" w14:paraId="00000139">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frequently missing/goes missing from education, care or home</w:t>
      </w:r>
    </w:p>
    <w:p w:rsidR="00000000" w:rsidDel="00000000" w:rsidP="00000000" w:rsidRDefault="00000000" w:rsidRPr="00000000" w14:paraId="0000013A">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at risk of modern slavery, trafficking, sexual and/or criminal exploitation</w:t>
      </w:r>
    </w:p>
    <w:p w:rsidR="00000000" w:rsidDel="00000000" w:rsidP="00000000" w:rsidRDefault="00000000" w:rsidRPr="00000000" w14:paraId="0000013B">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at risk of being radicalised or exploited</w:t>
      </w:r>
    </w:p>
    <w:p w:rsidR="00000000" w:rsidDel="00000000" w:rsidP="00000000" w:rsidRDefault="00000000" w:rsidRPr="00000000" w14:paraId="0000013C">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viewing problematic and/or inappropriate online content (for example, linked to violence), or developing inappropriate relationships online</w:t>
      </w:r>
    </w:p>
    <w:p w:rsidR="00000000" w:rsidDel="00000000" w:rsidP="00000000" w:rsidRDefault="00000000" w:rsidRPr="00000000" w14:paraId="0000013D">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in a family circumstance presenting challenges for the child, such as drug and alcohol misuse, adult mental health issues and domestic abuse</w:t>
      </w:r>
    </w:p>
    <w:p w:rsidR="00000000" w:rsidDel="00000000" w:rsidP="00000000" w:rsidRDefault="00000000" w:rsidRPr="00000000" w14:paraId="0000013E">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misusing drugs or alcohol </w:t>
      </w:r>
    </w:p>
    <w:p w:rsidR="00000000" w:rsidDel="00000000" w:rsidP="00000000" w:rsidRDefault="00000000" w:rsidRPr="00000000" w14:paraId="0000013F">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suffering from mental ill health</w:t>
      </w:r>
    </w:p>
    <w:p w:rsidR="00000000" w:rsidDel="00000000" w:rsidP="00000000" w:rsidRDefault="00000000" w:rsidRPr="00000000" w14:paraId="00000140">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Has returned home to their family from care</w:t>
      </w:r>
    </w:p>
    <w:p w:rsidR="00000000" w:rsidDel="00000000" w:rsidP="00000000" w:rsidRDefault="00000000" w:rsidRPr="00000000" w14:paraId="00000141">
      <w:pPr>
        <w:numPr>
          <w:ilvl w:val="0"/>
          <w:numId w:val="16"/>
        </w:numPr>
        <w:spacing w:after="120" w:line="240" w:lineRule="auto"/>
        <w:ind w:left="1134" w:hanging="425"/>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Is at risk of so-called ‘honour’-based abuse such as female genital mutilation (FGM) or forced marriage</w:t>
      </w:r>
    </w:p>
    <w:p w:rsidR="00000000" w:rsidDel="00000000" w:rsidP="00000000" w:rsidRDefault="00000000" w:rsidRPr="00000000" w14:paraId="00000142">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a privately fostered child</w:t>
      </w:r>
    </w:p>
    <w:p w:rsidR="00000000" w:rsidDel="00000000" w:rsidP="00000000" w:rsidRDefault="00000000" w:rsidRPr="00000000" w14:paraId="00000143">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Has a parent or carer in custody or is affected by parental offending</w:t>
      </w:r>
    </w:p>
    <w:p w:rsidR="00000000" w:rsidDel="00000000" w:rsidP="00000000" w:rsidRDefault="00000000" w:rsidRPr="00000000" w14:paraId="00000144">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Is missing education, or persistently absent from school, or not in receipt of full-time education</w:t>
      </w:r>
    </w:p>
    <w:p w:rsidR="00000000" w:rsidDel="00000000" w:rsidP="00000000" w:rsidRDefault="00000000" w:rsidRPr="00000000" w14:paraId="00000145">
      <w:pPr>
        <w:numPr>
          <w:ilvl w:val="0"/>
          <w:numId w:val="16"/>
        </w:numPr>
        <w:spacing w:after="120" w:line="240" w:lineRule="auto"/>
        <w:ind w:left="1134" w:hanging="425"/>
        <w:rPr>
          <w:rFonts w:ascii="Calibri" w:cs="Calibri" w:eastAsia="Calibri" w:hAnsi="Calibri"/>
        </w:rPr>
      </w:pPr>
      <w:r w:rsidDel="00000000" w:rsidR="00000000" w:rsidRPr="00000000">
        <w:rPr>
          <w:rFonts w:ascii="Calibri" w:cs="Calibri" w:eastAsia="Calibri" w:hAnsi="Calibri"/>
          <w:rtl w:val="0"/>
        </w:rPr>
        <w:t xml:space="preserve">Has experienced multiple suspensions and is at risk of, or has been permanently excluded</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ab/>
        <w:t xml:space="preserve">Staff, volunteers and governors must follow the procedures set out below in the event of a </w:t>
        <w:tab/>
        <w:t xml:space="preserve">safeguarding issue.</w:t>
      </w:r>
    </w:p>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ab/>
        <w:t xml:space="preserve">Please note – in this and subsequent sections, you should take any references to the DSL to </w:t>
        <w:tab/>
        <w:t xml:space="preserve">mean “the DSL (or deputy DSL)”.</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If a child is suffering or likely to suffer harm, or in immediate danger</w:t>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ab/>
        <w:t xml:space="preserve">Make a referral to local authority children’s social care and/or the police </w:t>
      </w:r>
      <w:r w:rsidDel="00000000" w:rsidR="00000000" w:rsidRPr="00000000">
        <w:rPr>
          <w:rFonts w:ascii="Calibri" w:cs="Calibri" w:eastAsia="Calibri" w:hAnsi="Calibri"/>
          <w:b w:val="1"/>
          <w:rtl w:val="0"/>
        </w:rPr>
        <w:t xml:space="preserve">immediately</w:t>
      </w:r>
      <w:r w:rsidDel="00000000" w:rsidR="00000000" w:rsidRPr="00000000">
        <w:rPr>
          <w:rFonts w:ascii="Calibri" w:cs="Calibri" w:eastAsia="Calibri" w:hAnsi="Calibri"/>
          <w:rtl w:val="0"/>
        </w:rPr>
        <w:t xml:space="preserve"> if you </w:t>
        <w:tab/>
        <w:t xml:space="preserve">believe a child is suffering or likely to suffer from harm or is in immediate danger. </w:t>
      </w:r>
      <w:r w:rsidDel="00000000" w:rsidR="00000000" w:rsidRPr="00000000">
        <w:rPr>
          <w:rFonts w:ascii="Calibri" w:cs="Calibri" w:eastAsia="Calibri" w:hAnsi="Calibri"/>
          <w:b w:val="1"/>
          <w:rtl w:val="0"/>
        </w:rPr>
        <w:t xml:space="preserve">Anyone </w:t>
        <w:tab/>
        <w:t xml:space="preserve">can make a referral.</w:t>
      </w: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ab/>
        <w:t xml:space="preserve">Tell the DSL as soon as possible if you make a referral directly.</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BwD Children Service 01254 666400</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GOV.UK webpage for reporting child abuse to your local council:</w:t>
      </w:r>
    </w:p>
    <w:p w:rsidR="00000000" w:rsidDel="00000000" w:rsidP="00000000" w:rsidRDefault="00000000" w:rsidRPr="00000000" w14:paraId="0000014D">
      <w:pPr>
        <w:rPr>
          <w:rFonts w:ascii="Calibri" w:cs="Calibri" w:eastAsia="Calibri" w:hAnsi="Calibri"/>
          <w:color w:val="0563c1"/>
          <w:u w:val="single"/>
        </w:rPr>
      </w:pPr>
      <w:r w:rsidDel="00000000" w:rsidR="00000000" w:rsidRPr="00000000">
        <w:rPr>
          <w:rFonts w:ascii="Calibri" w:cs="Calibri" w:eastAsia="Calibri" w:hAnsi="Calibri"/>
          <w:rtl w:val="0"/>
        </w:rPr>
        <w:tab/>
      </w:r>
      <w:hyperlink r:id="rId43">
        <w:r w:rsidDel="00000000" w:rsidR="00000000" w:rsidRPr="00000000">
          <w:rPr>
            <w:rFonts w:ascii="Calibri" w:cs="Calibri" w:eastAsia="Calibri" w:hAnsi="Calibri"/>
            <w:color w:val="0563c1"/>
            <w:u w:val="single"/>
            <w:rtl w:val="0"/>
          </w:rPr>
          <w:t xml:space="preserve">https://www.gov.uk/report-child-abuse-to-local-council</w:t>
        </w:r>
      </w:hyperlink>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If a child makes a disclosure to you</w:t>
      </w:r>
      <w:r w:rsidDel="00000000" w:rsidR="00000000" w:rsidRPr="00000000">
        <w:rPr>
          <w:rtl w:val="0"/>
        </w:rPr>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ab/>
        <w:t xml:space="preserve">If a child discloses a safeguarding issue to you, you should:</w:t>
      </w:r>
    </w:p>
    <w:p w:rsidR="00000000" w:rsidDel="00000000" w:rsidP="00000000" w:rsidRDefault="00000000" w:rsidRPr="00000000" w14:paraId="000001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to and believe them. Allow them time to talk freely and do not ask leading questions</w:t>
      </w:r>
    </w:p>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calm and do not show that you are shocked or upset </w:t>
      </w:r>
    </w:p>
    <w:p w:rsidR="00000000" w:rsidDel="00000000" w:rsidP="00000000" w:rsidRDefault="00000000" w:rsidRPr="00000000" w14:paraId="000001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the child they have done the right thing in telling you. Do not tell them they should have told you sooner</w:t>
      </w:r>
    </w:p>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will happen next and that you will have to pass this information on. Do not promise to keep it a secret </w:t>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up your conversation as soon as possible in the child’s own words. Stick to the facts, and do not put your own judgement on it</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and date the write-up and pass it on to the DSL. Alternatively, if appropriate, make a referral to local authority children’s social care and/or the police directly, and tell the DSL as soon as possible that you have done so. Aside from these people, do not disclose the information to anyone else unless told to do so by a relevant authority involved in the safeguarding process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Bear in mind that some children may:</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feel ready, or know how to tell someone that they are being abused, exploited or neglected</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recognise their experiences as harmful</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Feel embarrassed, humiliated or threatened. This could be due to their vulnerability, disability, sexual orientation and/or language barriers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None of this should stop you from having a ‘professional curiosity’ and speaking to the DSL if </w:t>
        <w:tab/>
        <w:t xml:space="preserve">you have concerns about a child.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7.4 </w:t>
        <w:tab/>
        <w:t xml:space="preserve">If you discover that FGM has taken place or a pupil is at risk of FGM</w:t>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ab/>
        <w:t xml:space="preserve">Keeping Children Safe in Education explains that FGM comprises “all procedures involving </w:t>
        <w:tab/>
        <w:t xml:space="preserve">partial or total removal of the external female genitalia, or other injury to the female genital </w:t>
        <w:tab/>
        <w:t xml:space="preserve">organs”.</w:t>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ab/>
        <w:t xml:space="preserve">FGM is illegal in the UK and a form of child abuse with long-lasting, harmful consequences. It </w:t>
        <w:tab/>
        <w:t xml:space="preserve">is also known as ‘female genital cutting’, ‘circumcision’ or ‘initiation’.</w:t>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ab/>
        <w:t xml:space="preserve">Possible indicators that a pupil has already been subjected to FGM, and factors that suggest </w:t>
        <w:tab/>
        <w:t xml:space="preserve">a pupil may be at risk, are set out in appendix 4 of this policy. </w:t>
      </w:r>
    </w:p>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b w:val="1"/>
          <w:rtl w:val="0"/>
        </w:rPr>
        <w:tab/>
        <w:t xml:space="preserve">Any teacher</w:t>
      </w:r>
      <w:r w:rsidDel="00000000" w:rsidR="00000000" w:rsidRPr="00000000">
        <w:rPr>
          <w:rFonts w:ascii="Calibri" w:cs="Calibri" w:eastAsia="Calibri" w:hAnsi="Calibri"/>
          <w:rtl w:val="0"/>
        </w:rPr>
        <w:t xml:space="preserve"> who either:</w:t>
      </w:r>
    </w:p>
    <w:p w:rsidR="00000000" w:rsidDel="00000000" w:rsidP="00000000" w:rsidRDefault="00000000" w:rsidRPr="00000000" w14:paraId="0000016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informed by a girl under 18 that an act of FGM has been carried out on her; or </w:t>
      </w:r>
    </w:p>
    <w:p w:rsidR="00000000" w:rsidDel="00000000" w:rsidP="00000000" w:rsidRDefault="00000000" w:rsidRPr="00000000" w14:paraId="000001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Observes physical signs which appear to show that an act of FGM has been carried out on a girl under 18 and they have no reason to believe that the act was necessary for the girl’s physical or mental health or for purposes connected with labour or birth</w:t>
      </w:r>
    </w:p>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ab/>
        <w:t xml:space="preserve">Must immediately report this to the police, personally. This is a mandatory statutory duty, </w:t>
        <w:tab/>
        <w:t xml:space="preserve">and teachers will face disciplinary sanctions for failing to meet it.</w:t>
      </w:r>
    </w:p>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ab/>
        <w:t xml:space="preserve">Unless they have been specifically told not to disclose, they should also discuss the case with </w:t>
        <w:tab/>
        <w:t xml:space="preserve">the DSL and involve local authority children’s social care as appropriate.</w:t>
      </w:r>
    </w:p>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b w:val="1"/>
          <w:rtl w:val="0"/>
        </w:rPr>
        <w:tab/>
        <w:t xml:space="preserve">Any other member of staff</w:t>
      </w:r>
      <w:r w:rsidDel="00000000" w:rsidR="00000000" w:rsidRPr="00000000">
        <w:rPr>
          <w:rFonts w:ascii="Calibri" w:cs="Calibri" w:eastAsia="Calibri" w:hAnsi="Calibri"/>
          <w:rtl w:val="0"/>
        </w:rPr>
        <w:t xml:space="preserve"> who discovers that an act of FGM appears to have been carried </w:t>
        <w:tab/>
        <w:t xml:space="preserve">out on a </w:t>
      </w:r>
      <w:r w:rsidDel="00000000" w:rsidR="00000000" w:rsidRPr="00000000">
        <w:rPr>
          <w:rFonts w:ascii="Calibri" w:cs="Calibri" w:eastAsia="Calibri" w:hAnsi="Calibri"/>
          <w:b w:val="1"/>
          <w:rtl w:val="0"/>
        </w:rPr>
        <w:t xml:space="preserve">pupil under 18</w:t>
      </w:r>
      <w:r w:rsidDel="00000000" w:rsidR="00000000" w:rsidRPr="00000000">
        <w:rPr>
          <w:rFonts w:ascii="Calibri" w:cs="Calibri" w:eastAsia="Calibri" w:hAnsi="Calibri"/>
          <w:rtl w:val="0"/>
        </w:rPr>
        <w:t xml:space="preserve"> must speak to the DSL and follow our local safeguarding procedures.</w:t>
      </w:r>
    </w:p>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ab/>
        <w:t xml:space="preserve">The duty for teachers mentioned above does not apply in cases where a pupil is </w:t>
      </w:r>
      <w:r w:rsidDel="00000000" w:rsidR="00000000" w:rsidRPr="00000000">
        <w:rPr>
          <w:rFonts w:ascii="Calibri" w:cs="Calibri" w:eastAsia="Calibri" w:hAnsi="Calibri"/>
          <w:i w:val="1"/>
          <w:rtl w:val="0"/>
        </w:rPr>
        <w:t xml:space="preserve">at risk </w:t>
      </w:r>
      <w:r w:rsidDel="00000000" w:rsidR="00000000" w:rsidRPr="00000000">
        <w:rPr>
          <w:rFonts w:ascii="Calibri" w:cs="Calibri" w:eastAsia="Calibri" w:hAnsi="Calibri"/>
          <w:rtl w:val="0"/>
        </w:rPr>
        <w:t xml:space="preserve">of </w:t>
        <w:tab/>
        <w:t xml:space="preserve">FGM or FGM is suspected but is not known to have been carried out. Staff should not </w:t>
        <w:tab/>
        <w:t xml:space="preserve">examine pupils.</w:t>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b w:val="1"/>
          <w:rtl w:val="0"/>
        </w:rPr>
        <w:tab/>
        <w:t xml:space="preserve">Any member of staff</w:t>
      </w:r>
      <w:r w:rsidDel="00000000" w:rsidR="00000000" w:rsidRPr="00000000">
        <w:rPr>
          <w:rFonts w:ascii="Calibri" w:cs="Calibri" w:eastAsia="Calibri" w:hAnsi="Calibri"/>
          <w:rtl w:val="0"/>
        </w:rPr>
        <w:t xml:space="preserve"> who suspects a pupil is </w:t>
      </w:r>
      <w:r w:rsidDel="00000000" w:rsidR="00000000" w:rsidRPr="00000000">
        <w:rPr>
          <w:rFonts w:ascii="Calibri" w:cs="Calibri" w:eastAsia="Calibri" w:hAnsi="Calibri"/>
          <w:i w:val="1"/>
          <w:rtl w:val="0"/>
        </w:rPr>
        <w:t xml:space="preserve">at risk</w:t>
      </w:r>
      <w:r w:rsidDel="00000000" w:rsidR="00000000" w:rsidRPr="00000000">
        <w:rPr>
          <w:rFonts w:ascii="Calibri" w:cs="Calibri" w:eastAsia="Calibri" w:hAnsi="Calibri"/>
          <w:rtl w:val="0"/>
        </w:rPr>
        <w:t xml:space="preserve"> of FGM or suspects that FGM has been </w:t>
        <w:tab/>
        <w:t xml:space="preserve">carried out should speak to the DSL and follow our local safeguarding procedures.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7.5</w:t>
        <w:tab/>
        <w:t xml:space="preserve">If you have concerns about a child (as opposed to believing a child is suffering or likely to </w:t>
        <w:tab/>
        <w:t xml:space="preserve">suffer from harm, or is in immediate danger)</w:t>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ab/>
        <w:t xml:space="preserve">Figure 1 below, after section 7.7, illustrates the procedure to follow if you have any </w:t>
        <w:tab/>
        <w:t xml:space="preserve">concerns about a child’s welfare.</w:t>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ab/>
        <w:t xml:space="preserve">Where possible, speak to the DSL first to agree a course of action. </w:t>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ab/>
        <w:t xml:space="preserve">If in exceptional circumstances the DSL is not available, this should not delay appropriate </w:t>
        <w:tab/>
        <w:t xml:space="preserve">action being taken. Speak to a member of the senior leadership team and/or take advice </w:t>
        <w:tab/>
        <w:t xml:space="preserve">from local authority children’s social care. You can also seek advice at any time from the </w:t>
        <w:tab/>
        <w:t xml:space="preserve">NSPCC helpline on 0808 800 5000. Share details of any actions you take with the DSL as soon </w:t>
        <w:tab/>
        <w:t xml:space="preserve">as practically possible. </w:t>
      </w:r>
    </w:p>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ab/>
        <w:t xml:space="preserve">Make a referral to local authority children’s social care directly, if appropriate (see ‘Referral’ </w:t>
        <w:tab/>
        <w:t xml:space="preserve">below). Share any action taken with the DSL as soon as possible.</w:t>
      </w:r>
    </w:p>
    <w:p w:rsidR="00000000" w:rsidDel="00000000" w:rsidP="00000000" w:rsidRDefault="00000000" w:rsidRPr="00000000" w14:paraId="0000016C">
      <w:pPr>
        <w:rPr>
          <w:rFonts w:ascii="Calibri" w:cs="Calibri" w:eastAsia="Calibri" w:hAnsi="Calibri"/>
          <w:color w:val="7030a0"/>
        </w:rPr>
      </w:pPr>
      <w:r w:rsidDel="00000000" w:rsidR="00000000" w:rsidRPr="00000000">
        <w:rPr>
          <w:rFonts w:ascii="Calibri" w:cs="Calibri" w:eastAsia="Calibri" w:hAnsi="Calibri"/>
          <w:color w:val="7030a0"/>
          <w:rtl w:val="0"/>
        </w:rPr>
        <w:tab/>
        <w:t xml:space="preserve">Early help assessment </w:t>
      </w:r>
    </w:p>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rtl w:val="0"/>
        </w:rPr>
        <w:tab/>
        <w:t xml:space="preserve">If an early help assessment is appropriate, the DSL will generally lead on liaising with other </w:t>
        <w:tab/>
        <w:t xml:space="preserve">agencies and setting up an inter-agency assessment as appropriate. Staff may be required to </w:t>
        <w:tab/>
        <w:t xml:space="preserve">support other agencies and professionals in an early help assessment, in some cases acting </w:t>
        <w:tab/>
        <w:t xml:space="preserve">as the lead practitioner.</w:t>
      </w:r>
    </w:p>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rtl w:val="0"/>
        </w:rPr>
        <w:tab/>
        <w:t xml:space="preserve">We will discuss and agree, with statutory safeguarding partners, levels for the different </w:t>
        <w:tab/>
        <w:t xml:space="preserve">types of assessment, as part of local arrangements. </w:t>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ab/>
        <w:t xml:space="preserve">The DSL will keep the case under constant review and the school will consider a referral to </w:t>
        <w:tab/>
        <w:t xml:space="preserve">local authority children’s social care if the situation does not seem to be improving. </w:t>
        <w:tab/>
        <w:t xml:space="preserve">Timelines of interventions will be monitored and reviewed.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7030a0"/>
          <w:rtl w:val="0"/>
        </w:rPr>
        <w:t xml:space="preserve">Referral</w:t>
      </w:r>
      <w:r w:rsidDel="00000000" w:rsidR="00000000" w:rsidRPr="00000000">
        <w:rPr>
          <w:rtl w:val="0"/>
        </w:rPr>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ab/>
        <w:t xml:space="preserve">If it is appropriate to refer the case to local authority children’s social care or the police, the </w:t>
        <w:tab/>
        <w:t xml:space="preserve">DSL will make the referral or support you to do so.</w:t>
      </w:r>
    </w:p>
    <w:p w:rsidR="00000000" w:rsidDel="00000000" w:rsidP="00000000" w:rsidRDefault="00000000" w:rsidRPr="00000000" w14:paraId="00000173">
      <w:pPr>
        <w:rPr>
          <w:rFonts w:ascii="Calibri" w:cs="Calibri" w:eastAsia="Calibri" w:hAnsi="Calibri"/>
        </w:rPr>
      </w:pPr>
      <w:r w:rsidDel="00000000" w:rsidR="00000000" w:rsidRPr="00000000">
        <w:rPr>
          <w:rFonts w:ascii="Calibri" w:cs="Calibri" w:eastAsia="Calibri" w:hAnsi="Calibri"/>
          <w:rtl w:val="0"/>
        </w:rPr>
        <w:tab/>
        <w:t xml:space="preserve">If you make a referral directly you must tell the DSL as soon as possible.</w:t>
      </w:r>
    </w:p>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ab/>
        <w:t xml:space="preserve">The local authority will make a decision within 1 working day of a referral about what course </w:t>
        <w:tab/>
        <w:t xml:space="preserve">of action to take and will let the person who made the referral know the outcome. The DSL </w:t>
        <w:tab/>
        <w:t xml:space="preserve">or person who made the referral must follow up with the local authority if this information is </w:t>
        <w:tab/>
        <w:t xml:space="preserve">not made available, and ensure outcomes are properly recorded. </w:t>
      </w:r>
    </w:p>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ab/>
        <w:t xml:space="preserve">If the child’s situation does not seem to be improving after the referral, the DSL or person </w:t>
        <w:tab/>
        <w:t xml:space="preserve">who made the referral must follow local escalation procedures to ensure their concerns </w:t>
        <w:tab/>
        <w:t xml:space="preserve">have been addressed and that the child’s situation improves.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12263f"/>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7.6</w:t>
        <w:tab/>
        <w:t xml:space="preserve">If you have concerns about extremism</w:t>
      </w:r>
      <w:r w:rsidDel="00000000" w:rsidR="00000000" w:rsidRPr="00000000">
        <w:rPr>
          <w:rtl w:val="0"/>
        </w:rPr>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ab/>
        <w:t xml:space="preserve">If a child is not suffering or likely to suffer from harm, or in immediate danger, where </w:t>
        <w:tab/>
        <w:t xml:space="preserve">possible speak to the DSL first to agree a course of action.</w:t>
      </w:r>
    </w:p>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rtl w:val="0"/>
        </w:rPr>
        <w:tab/>
        <w:t xml:space="preserve">If in exceptional circumstances the DSL is not available, this should not delay appropriate </w:t>
        <w:tab/>
        <w:t xml:space="preserve">action being taken. Speak to a member of the senior leadership team and/or seek advice </w:t>
        <w:tab/>
        <w:t xml:space="preserve">from local authority children’s social care. Make a referral to local authority children’s social </w:t>
        <w:tab/>
        <w:t xml:space="preserve">care directly, if appropriate (see ‘Referral’ above). Inform the DSL or deputy as soon as </w:t>
        <w:tab/>
        <w:t xml:space="preserve">practically possible after the referral.</w:t>
      </w:r>
    </w:p>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ab/>
        <w:t xml:space="preserve">Where there is a concern, the DSL will consider the level of risk and decide which agency to </w:t>
        <w:tab/>
        <w:t xml:space="preserve">make a referral to. This could include the police or </w:t>
      </w:r>
      <w:hyperlink r:id="rId44">
        <w:r w:rsidDel="00000000" w:rsidR="00000000" w:rsidRPr="00000000">
          <w:rPr>
            <w:rFonts w:ascii="Calibri" w:cs="Calibri" w:eastAsia="Calibri" w:hAnsi="Calibri"/>
            <w:color w:val="0563c1"/>
            <w:u w:val="single"/>
            <w:rtl w:val="0"/>
          </w:rPr>
          <w:t xml:space="preserve">Channel</w:t>
        </w:r>
      </w:hyperlink>
      <w:r w:rsidDel="00000000" w:rsidR="00000000" w:rsidRPr="00000000">
        <w:rPr>
          <w:rFonts w:ascii="Calibri" w:cs="Calibri" w:eastAsia="Calibri" w:hAnsi="Calibri"/>
          <w:rtl w:val="0"/>
        </w:rPr>
        <w:t xml:space="preserve">, the government’s programme </w:t>
        <w:tab/>
        <w:t xml:space="preserve">for identifying and supporting individuals at risk of </w:t>
      </w:r>
      <w:r w:rsidDel="00000000" w:rsidR="00000000" w:rsidRPr="00000000">
        <w:rPr>
          <w:rFonts w:ascii="Calibri" w:cs="Calibri" w:eastAsia="Calibri" w:hAnsi="Calibri"/>
          <w:color w:val="1d1c1d"/>
          <w:rtl w:val="0"/>
        </w:rPr>
        <w:t xml:space="preserve">becoming involved with or supporting </w:t>
        <w:tab/>
        <w:t xml:space="preserve">terrorism</w:t>
      </w:r>
      <w:r w:rsidDel="00000000" w:rsidR="00000000" w:rsidRPr="00000000">
        <w:rPr>
          <w:rFonts w:ascii="Calibri" w:cs="Calibri" w:eastAsia="Calibri" w:hAnsi="Calibri"/>
          <w:rtl w:val="0"/>
        </w:rPr>
        <w:t xml:space="preserve">, or the local authority children’s social care team. </w:t>
      </w:r>
    </w:p>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ab/>
        <w:t xml:space="preserve">The DfE also has a dedicated telephone helpline, 020 7340 7264, which school staff and </w:t>
        <w:tab/>
        <w:t xml:space="preserve">governors can call to raise concerns about extremism with respect to a pupil. You can also </w:t>
        <w:tab/>
        <w:t xml:space="preserve">email </w:t>
      </w:r>
      <w:hyperlink r:id="rId45">
        <w:r w:rsidDel="00000000" w:rsidR="00000000" w:rsidRPr="00000000">
          <w:rPr>
            <w:rFonts w:ascii="Calibri" w:cs="Calibri" w:eastAsia="Calibri" w:hAnsi="Calibri"/>
            <w:color w:val="0563c1"/>
            <w:u w:val="single"/>
            <w:rtl w:val="0"/>
          </w:rPr>
          <w:t xml:space="preserve">counter.extremism@education.gov.uk</w:t>
        </w:r>
      </w:hyperlink>
      <w:r w:rsidDel="00000000" w:rsidR="00000000" w:rsidRPr="00000000">
        <w:rPr>
          <w:rFonts w:ascii="Calibri" w:cs="Calibri" w:eastAsia="Calibri" w:hAnsi="Calibri"/>
          <w:rtl w:val="0"/>
        </w:rPr>
        <w:t xml:space="preserve">. Note that this is not for use in emergency </w:t>
        <w:tab/>
        <w:t xml:space="preserve">situations.</w:t>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ab/>
        <w:t xml:space="preserve">In an emergency, call 999 or the confidential anti-terrorist hotline on 0800 789 321 if you: </w:t>
      </w:r>
    </w:p>
    <w:p w:rsidR="00000000" w:rsidDel="00000000" w:rsidP="00000000" w:rsidRDefault="00000000" w:rsidRPr="00000000" w14:paraId="000001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someone is in immediate danger</w:t>
      </w:r>
    </w:p>
    <w:p w:rsidR="00000000" w:rsidDel="00000000" w:rsidP="00000000" w:rsidRDefault="00000000" w:rsidRPr="00000000" w14:paraId="000001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someone may be planning to travel to join an extremist group</w:t>
      </w:r>
    </w:p>
    <w:p w:rsidR="00000000" w:rsidDel="00000000" w:rsidP="00000000" w:rsidRDefault="00000000" w:rsidRPr="00000000" w14:paraId="000001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or hear something that may be terrorist-related</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7.7 </w:t>
        <w:tab/>
        <w:t xml:space="preserve">If you have a concern about mental health</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Mental health problems can, in some cases, be an indicator that a child has suffered or is at </w:t>
        <w:tab/>
        <w:t xml:space="preserve">risk of suffering abuse, neglect or exploitation.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Staff will be alert to behavioural signs that suggest a child may be experiencing a mental </w:t>
        <w:tab/>
        <w:t xml:space="preserve">health problem or be at risk of developing one.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If you have a mental health concern about a child that is also a safeguarding concern, take </w:t>
        <w:tab/>
        <w:t xml:space="preserve">immediate action by following the steps in section 7.5.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If you have a mental health concern that 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a safeguarding concern, speak to the DSL </w:t>
        <w:tab/>
        <w:t xml:space="preserve">to agree a course of action.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r:id="rId4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mental health and behaviour in schools</w:t>
        </w:r>
      </w:hyperlink>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Figure 1: procedure if you have concerns about a child’s welfare (as opposed to believing a child is suffering or likely to suffer from harm, or in immediate danger)</w:t>
      </w:r>
      <w:r w:rsidDel="00000000" w:rsidR="00000000" w:rsidRPr="00000000">
        <w:rPr>
          <w:rtl w:val="0"/>
        </w:rPr>
      </w:r>
    </w:p>
    <w:p w:rsidR="00000000" w:rsidDel="00000000" w:rsidP="00000000" w:rsidRDefault="00000000" w:rsidRPr="00000000" w14:paraId="00000187">
      <w:pPr>
        <w:rPr>
          <w:rFonts w:ascii="Calibri" w:cs="Calibri" w:eastAsia="Calibri" w:hAnsi="Calibri"/>
          <w:b w:val="1"/>
        </w:rPr>
      </w:pPr>
      <w:r w:rsidDel="00000000" w:rsidR="00000000" w:rsidRPr="00000000">
        <w:rPr>
          <w:rFonts w:ascii="Calibri" w:cs="Calibri" w:eastAsia="Calibri" w:hAnsi="Calibri"/>
          <w:rtl w:val="0"/>
        </w:rPr>
        <w:t xml:space="preserve">(Note – if the DSL is unavailable, this should not delay action. See section 7.5 for what to do.)</w:t>
      </w:r>
      <w:r w:rsidDel="00000000" w:rsidR="00000000" w:rsidRPr="00000000">
        <w:rPr>
          <w:rtl w:val="0"/>
        </w:rPr>
      </w:r>
    </w:p>
    <w:p w:rsidR="00000000" w:rsidDel="00000000" w:rsidP="00000000" w:rsidRDefault="00000000" w:rsidRPr="00000000" w14:paraId="00000188">
      <w:pPr>
        <w:rPr>
          <w:rFonts w:ascii="Calibri" w:cs="Calibri" w:eastAsia="Calibri" w:hAnsi="Calibri"/>
          <w:b w:val="1"/>
        </w:rPr>
      </w:pPr>
      <w:r w:rsidDel="00000000" w:rsidR="00000000" w:rsidRPr="00000000">
        <w:rPr>
          <w:rFonts w:ascii="Calibri" w:cs="Calibri" w:eastAsia="Calibri" w:hAnsi="Calibri"/>
        </w:rPr>
        <w:drawing>
          <wp:inline distB="0" distT="0" distL="0" distR="0">
            <wp:extent cx="5823585" cy="7674610"/>
            <wp:effectExtent b="0" l="0" r="0" t="0"/>
            <wp:docPr descr="Diagram&#10;&#10;Description automatically generated" id="47" name="image1.png"/>
            <a:graphic>
              <a:graphicData uri="http://schemas.openxmlformats.org/drawingml/2006/picture">
                <pic:pic>
                  <pic:nvPicPr>
                    <pic:cNvPr descr="Diagram&#10;&#10;Description automatically generated" id="0" name="image1.png"/>
                    <pic:cNvPicPr preferRelativeResize="0"/>
                  </pic:nvPicPr>
                  <pic:blipFill>
                    <a:blip r:embed="rId47"/>
                    <a:srcRect b="0" l="0" r="0" t="0"/>
                    <a:stretch>
                      <a:fillRect/>
                    </a:stretch>
                  </pic:blipFill>
                  <pic:spPr>
                    <a:xfrm>
                      <a:off x="0" y="0"/>
                      <a:ext cx="5823585" cy="767461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7.8</w:t>
        <w:tab/>
        <w:t xml:space="preserve">Concerns about a staff member, supply teacher, volunteer or contractor</w:t>
      </w:r>
    </w:p>
    <w:p w:rsidR="00000000" w:rsidDel="00000000" w:rsidP="00000000" w:rsidRDefault="00000000" w:rsidRPr="00000000" w14:paraId="0000018B">
      <w:pPr>
        <w:ind w:left="709" w:firstLine="0"/>
        <w:rPr>
          <w:rFonts w:ascii="Calibri" w:cs="Calibri" w:eastAsia="Calibri" w:hAnsi="Calibri"/>
        </w:rPr>
      </w:pPr>
      <w:r w:rsidDel="00000000" w:rsidR="00000000" w:rsidRPr="00000000">
        <w:rPr>
          <w:rFonts w:ascii="Calibri" w:cs="Calibri" w:eastAsia="Calibri" w:hAnsi="Calibri"/>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rsidR="00000000" w:rsidDel="00000000" w:rsidP="00000000" w:rsidRDefault="00000000" w:rsidRPr="00000000" w14:paraId="0000018C">
      <w:pPr>
        <w:ind w:left="709" w:firstLine="0"/>
        <w:rPr>
          <w:rFonts w:ascii="Calibri" w:cs="Calibri" w:eastAsia="Calibri" w:hAnsi="Calibri"/>
        </w:rPr>
      </w:pPr>
      <w:r w:rsidDel="00000000" w:rsidR="00000000" w:rsidRPr="00000000">
        <w:rPr>
          <w:rFonts w:ascii="Calibri" w:cs="Calibri" w:eastAsia="Calibri" w:hAnsi="Calibri"/>
          <w:rtl w:val="0"/>
        </w:rPr>
        <w:t xml:space="preserve">The headteacher/chair of governors will then follow the procedures set out in appendix 3, if appropriate.</w:t>
      </w:r>
    </w:p>
    <w:p w:rsidR="00000000" w:rsidDel="00000000" w:rsidP="00000000" w:rsidRDefault="00000000" w:rsidRPr="00000000" w14:paraId="0000018D">
      <w:pPr>
        <w:ind w:left="709" w:firstLine="0"/>
        <w:rPr>
          <w:rFonts w:ascii="Calibri" w:cs="Calibri" w:eastAsia="Calibri" w:hAnsi="Calibri"/>
        </w:rPr>
      </w:pPr>
      <w:r w:rsidDel="00000000" w:rsidR="00000000" w:rsidRPr="00000000">
        <w:rPr>
          <w:rFonts w:ascii="Calibri" w:cs="Calibri" w:eastAsia="Calibri" w:hAnsi="Calibri"/>
          <w:rtl w:val="0"/>
        </w:rPr>
        <w:t xml:space="preserve">Where you believe there is a conflict of interest in reporting a concern or allegation about a member of staff (including a supply teacher, volunteer or contractor) to the headteacher, report it directly to the local authority designated officer (LADO).</w:t>
      </w:r>
    </w:p>
    <w:p w:rsidR="00000000" w:rsidDel="00000000" w:rsidP="00000000" w:rsidRDefault="00000000" w:rsidRPr="00000000" w14:paraId="0000018E">
      <w:pPr>
        <w:ind w:left="709"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rsidR="00000000" w:rsidDel="00000000" w:rsidP="00000000" w:rsidRDefault="00000000" w:rsidRPr="00000000" w14:paraId="0000018F">
      <w:pPr>
        <w:ind w:left="709" w:firstLine="0"/>
        <w:rPr>
          <w:rFonts w:ascii="Calibri" w:cs="Calibri" w:eastAsia="Calibri" w:hAnsi="Calibri"/>
        </w:rPr>
      </w:pPr>
      <w:r w:rsidDel="00000000" w:rsidR="00000000" w:rsidRPr="00000000">
        <w:rPr>
          <w:rFonts w:ascii="Calibri" w:cs="Calibri" w:eastAsia="Calibri" w:hAnsi="Calibri"/>
          <w:highlight w:val="white"/>
          <w:rtl w:val="0"/>
        </w:rPr>
        <w:t xml:space="preserve">Early years, w</w:t>
      </w:r>
      <w:r w:rsidDel="00000000" w:rsidR="00000000" w:rsidRPr="00000000">
        <w:rPr>
          <w:rFonts w:ascii="Calibri" w:cs="Calibri" w:eastAsia="Calibri" w:hAnsi="Calibri"/>
          <w:rtl w:val="0"/>
        </w:rPr>
        <w:t xml:space="preserve">here appropriate, the school will inform Ofsted of the allegation and actions taken, within the necessary timescale (see appendix 3 for more detail).</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7.9 </w:t>
        <w:tab/>
        <w:t xml:space="preserve">Allegations of abuse made against other pupils</w:t>
      </w:r>
    </w:p>
    <w:p w:rsidR="00000000" w:rsidDel="00000000" w:rsidP="00000000" w:rsidRDefault="00000000" w:rsidRPr="00000000" w14:paraId="00000191">
      <w:pPr>
        <w:ind w:left="709" w:firstLine="0"/>
        <w:rPr>
          <w:rFonts w:ascii="Calibri" w:cs="Calibri" w:eastAsia="Calibri" w:hAnsi="Calibri"/>
        </w:rPr>
      </w:pPr>
      <w:r w:rsidDel="00000000" w:rsidR="00000000" w:rsidRPr="00000000">
        <w:rPr>
          <w:rFonts w:ascii="Calibri" w:cs="Calibri" w:eastAsia="Calibri" w:hAnsi="Calibri"/>
          <w:rtl w:val="0"/>
        </w:rPr>
        <w:t xml:space="preserve">We recognise that children are capable of abusing their peers. Abuse will never be tolerated or passed off as “banter”, “just having a laugh” or “part of growing up”, as this can lead to a culture of unacceptable behaviours and an unsafe environment for pupils.</w:t>
      </w:r>
    </w:p>
    <w:p w:rsidR="00000000" w:rsidDel="00000000" w:rsidP="00000000" w:rsidRDefault="00000000" w:rsidRPr="00000000" w14:paraId="00000192">
      <w:pPr>
        <w:ind w:left="709" w:firstLine="0"/>
        <w:rPr>
          <w:rFonts w:ascii="Calibri" w:cs="Calibri" w:eastAsia="Calibri" w:hAnsi="Calibri"/>
        </w:rPr>
      </w:pPr>
      <w:r w:rsidDel="00000000" w:rsidR="00000000" w:rsidRPr="00000000">
        <w:rPr>
          <w:rFonts w:ascii="Calibri" w:cs="Calibri" w:eastAsia="Calibri" w:hAnsi="Calibri"/>
          <w:rtl w:val="0"/>
        </w:rPr>
        <w:t xml:space="preserve">We also recognise the gendered nature of child-on-child abuse. However, all child-on-child abuse is unacceptable and will be taken seriously. </w:t>
      </w:r>
    </w:p>
    <w:p w:rsidR="00000000" w:rsidDel="00000000" w:rsidP="00000000" w:rsidRDefault="00000000" w:rsidRPr="00000000" w14:paraId="00000193">
      <w:pPr>
        <w:ind w:left="709" w:firstLine="0"/>
        <w:rPr>
          <w:rFonts w:ascii="Calibri" w:cs="Calibri" w:eastAsia="Calibri" w:hAnsi="Calibri"/>
        </w:rPr>
      </w:pPr>
      <w:r w:rsidDel="00000000" w:rsidR="00000000" w:rsidRPr="00000000">
        <w:rPr>
          <w:rFonts w:ascii="Calibri" w:cs="Calibri" w:eastAsia="Calibri" w:hAnsi="Calibri"/>
          <w:rtl w:val="0"/>
        </w:rPr>
        <w:t xml:space="preserve">Most cases of pupils hurting other pupils will be dealt with under our school’s behaviour policy, but this child protection and safeguarding policy will apply to any allegations that raise safeguarding concerns. This might include where the alleged behaviour:</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serious, and potentially a criminal offence</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Could put pupils in the school at risk</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violent</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Involves pupils being forced to use drugs or alcohol</w:t>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appendix 4 for more information about child-on-child abuse.</w:t>
      </w:r>
    </w:p>
    <w:p w:rsidR="00000000" w:rsidDel="00000000" w:rsidP="00000000" w:rsidRDefault="00000000" w:rsidRPr="00000000" w14:paraId="0000019A">
      <w:pPr>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7030a0"/>
          <w:rtl w:val="0"/>
        </w:rPr>
        <w:t xml:space="preserve">Procedures for dealing with allegations of child-on-child abuse</w:t>
      </w: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rFonts w:ascii="Calibri" w:cs="Calibri" w:eastAsia="Calibri" w:hAnsi="Calibri"/>
          <w:rtl w:val="0"/>
        </w:rPr>
        <w:tab/>
        <w:t xml:space="preserve">If a pupil makes an allegation of abuse against another pupil:</w:t>
      </w:r>
    </w:p>
    <w:p w:rsidR="00000000" w:rsidDel="00000000" w:rsidP="00000000" w:rsidRDefault="00000000" w:rsidRPr="00000000" w14:paraId="000001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record the allegation and tell the DSL, but do not investigate it</w:t>
      </w:r>
    </w:p>
    <w:p w:rsidR="00000000" w:rsidDel="00000000" w:rsidP="00000000" w:rsidRDefault="00000000" w:rsidRPr="00000000" w14:paraId="000001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 contact the local authority children’s social care team and follow its advice, as well as the police if the allegation involves a potential criminal offence</w:t>
      </w:r>
    </w:p>
    <w:p w:rsidR="00000000" w:rsidDel="00000000" w:rsidP="00000000" w:rsidRDefault="00000000" w:rsidRPr="00000000" w14:paraId="000001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00000000" w:rsidDel="00000000" w:rsidP="00000000" w:rsidRDefault="00000000" w:rsidRPr="00000000" w14:paraId="000001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 contact the children and adolescent mental health services (CAMHS), if appropriate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ab/>
        <w:t xml:space="preserve">Creating a supportive environment in school and minimising the risk of child-on-child abuse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recognise the importance of taking proactive action to minimise the risk of child-on-child </w:t>
        <w:tab/>
        <w:t xml:space="preserve">abuse, and of creating a supportive environment where victims feel confident in reporting </w:t>
        <w:tab/>
        <w:t xml:space="preserve">incidents.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 achieve this, we will:</w:t>
      </w:r>
    </w:p>
    <w:p w:rsidR="00000000" w:rsidDel="00000000" w:rsidP="00000000" w:rsidRDefault="00000000" w:rsidRPr="00000000" w14:paraId="000001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any form of derogatory or sexualised language or inappropriate behaviour between peers, including requesting or sending sexual images </w:t>
      </w:r>
    </w:p>
    <w:p w:rsidR="00000000" w:rsidDel="00000000" w:rsidP="00000000" w:rsidRDefault="00000000" w:rsidRPr="00000000" w14:paraId="000001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vigilant to issues that particularly affect different genders – for example, sexualised or aggressive touching or grabbing towards female pupils, and initiation or hazing type violence with respect to boys</w:t>
      </w:r>
    </w:p>
    <w:p w:rsidR="00000000" w:rsidDel="00000000" w:rsidP="00000000" w:rsidRDefault="00000000" w:rsidRPr="00000000" w14:paraId="000001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our curriculum helps to educate pupils about appropriate behaviour and consent </w:t>
      </w:r>
    </w:p>
    <w:p w:rsidR="00000000" w:rsidDel="00000000" w:rsidP="00000000" w:rsidRDefault="00000000" w:rsidRPr="00000000" w14:paraId="000001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pupils are able to easily and confidently report abuse using our reporting systems (as described in section 7.11 below)</w:t>
      </w:r>
    </w:p>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staff reassure victims that they are being taken seriously </w:t>
      </w:r>
    </w:p>
    <w:p w:rsidR="00000000" w:rsidDel="00000000" w:rsidP="00000000" w:rsidRDefault="00000000" w:rsidRPr="00000000" w14:paraId="000001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000000" w:rsidDel="00000000" w:rsidP="00000000" w:rsidRDefault="00000000" w:rsidRPr="00000000" w14:paraId="000001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children who have witnessed sexual violence, especially rape or assault by penetration. We will do all we can to make sure the victim, alleged perpetrator(s) and any witnesses are not bullied or harassed</w:t>
      </w:r>
    </w:p>
    <w:p w:rsidR="00000000" w:rsidDel="00000000" w:rsidP="00000000" w:rsidRDefault="00000000" w:rsidRPr="00000000" w14:paraId="000001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intra-familial harms and any necessary support for siblings following a report of sexual violence and/or harassment  </w:t>
      </w:r>
    </w:p>
    <w:p w:rsidR="00000000" w:rsidDel="00000000" w:rsidP="00000000" w:rsidRDefault="00000000" w:rsidRPr="00000000" w14:paraId="000001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staff are trained to understand:</w:t>
      </w:r>
    </w:p>
    <w:p w:rsidR="00000000" w:rsidDel="00000000" w:rsidP="00000000" w:rsidRDefault="00000000" w:rsidRPr="00000000" w14:paraId="000001AD">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recognise the indicators and signs of child-on-child abuse, and know how to identify it and respond to reports</w:t>
      </w:r>
    </w:p>
    <w:p w:rsidR="00000000" w:rsidDel="00000000" w:rsidP="00000000" w:rsidRDefault="00000000" w:rsidRPr="00000000" w14:paraId="000001AE">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even if there are no reports of child-on-child abuse in school, it does not mean it is not happening – staff should maintain an attitude of “it could happen here” </w:t>
      </w:r>
    </w:p>
    <w:p w:rsidR="00000000" w:rsidDel="00000000" w:rsidP="00000000" w:rsidRDefault="00000000" w:rsidRPr="00000000" w14:paraId="000001AF">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if they have any concerns about a child’s welfare, they should act on them immediately rather than wait to be told, and that victims may not always make a direct report. For example:</w:t>
      </w:r>
    </w:p>
    <w:p w:rsidR="00000000" w:rsidDel="00000000" w:rsidP="00000000" w:rsidRDefault="00000000" w:rsidRPr="00000000" w14:paraId="000001B0">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20" w:before="0" w:line="240" w:lineRule="auto"/>
        <w:ind w:left="2127" w:right="0" w:hanging="28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can show signs or act in ways they hope adults will notice and react to</w:t>
      </w:r>
    </w:p>
    <w:p w:rsidR="00000000" w:rsidDel="00000000" w:rsidP="00000000" w:rsidRDefault="00000000" w:rsidRPr="00000000" w14:paraId="000001B1">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20" w:before="0" w:line="240" w:lineRule="auto"/>
        <w:ind w:left="2127" w:right="0" w:hanging="28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friend may make a report </w:t>
      </w:r>
    </w:p>
    <w:p w:rsidR="00000000" w:rsidDel="00000000" w:rsidP="00000000" w:rsidRDefault="00000000" w:rsidRPr="00000000" w14:paraId="000001B2">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20" w:before="0" w:line="240" w:lineRule="auto"/>
        <w:ind w:left="2127" w:right="0" w:hanging="28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staff may overhear a conversation </w:t>
      </w:r>
    </w:p>
    <w:p w:rsidR="00000000" w:rsidDel="00000000" w:rsidP="00000000" w:rsidRDefault="00000000" w:rsidRPr="00000000" w14:paraId="000001B3">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20" w:before="0" w:line="240" w:lineRule="auto"/>
        <w:ind w:left="2127" w:right="0" w:hanging="28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child’s behaviour might indicate that something is wrong</w:t>
      </w:r>
    </w:p>
    <w:p w:rsidR="00000000" w:rsidDel="00000000" w:rsidP="00000000" w:rsidRDefault="00000000" w:rsidRPr="00000000" w14:paraId="000001B4">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certain children may face additional barriers to telling someone because of their vulnerability, disability, gender, ethnicity and/or sexual orientation</w:t>
      </w:r>
    </w:p>
    <w:p w:rsidR="00000000" w:rsidDel="00000000" w:rsidP="00000000" w:rsidRDefault="00000000" w:rsidRPr="00000000" w14:paraId="000001B5">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a pupil harming a peer could be a sign that the child is being abused themselves, and that this would fall under the scope of this policy</w:t>
      </w:r>
    </w:p>
    <w:p w:rsidR="00000000" w:rsidDel="00000000" w:rsidP="00000000" w:rsidRDefault="00000000" w:rsidRPr="00000000" w14:paraId="000001B6">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important role they have to play in preventing child-on-child abuse and responding where they believe a child may be at risk from it</w:t>
      </w:r>
    </w:p>
    <w:p w:rsidR="00000000" w:rsidDel="00000000" w:rsidP="00000000" w:rsidRDefault="00000000" w:rsidRPr="00000000" w14:paraId="000001B7">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they should speak to the DSL if they have any concerns</w:t>
      </w:r>
    </w:p>
    <w:p w:rsidR="00000000" w:rsidDel="00000000" w:rsidP="00000000" w:rsidRDefault="00000000" w:rsidRPr="00000000" w14:paraId="000001B8">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social media is likely to play a role in the fall-out from any incident or alleged incident, including for potential contact between the victim, alleged perpetrator(s) and friends from either side</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DSL will take the lead role in any disciplining of the alleged perpetrator(s). We will </w:t>
        <w:tab/>
        <w:t xml:space="preserve">provide support at the same time as taking any disciplinary action.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Disciplinary action can be taken while other investigations are going on, e.g. by the police. </w:t>
        <w:tab/>
        <w:t xml:space="preserve">The fact that another body is investigating or has investigated an incident doesn’t (in itself) </w:t>
        <w:tab/>
        <w:t xml:space="preserve">prevent our school from coming to its own conclusion about what happened and imposing a </w:t>
        <w:tab/>
        <w:t xml:space="preserve">penalty accordingly. We will consider these matters on a case-by-case basis, taking into </w:t>
        <w:tab/>
        <w:t xml:space="preserve">account whether: </w:t>
      </w:r>
    </w:p>
    <w:p w:rsidR="00000000" w:rsidDel="00000000" w:rsidP="00000000" w:rsidRDefault="00000000" w:rsidRPr="00000000" w14:paraId="000001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action would prejudice an investigation and/or subsequent prosecution – we will liaise with the police and/or local authority children’s social care to determine this </w:t>
      </w:r>
    </w:p>
    <w:p w:rsidR="00000000" w:rsidDel="00000000" w:rsidP="00000000" w:rsidRDefault="00000000" w:rsidRPr="00000000" w14:paraId="000001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circumstances that make it unreasonable or irrational for us to reach our own view about what happened while an independent investigation is ongoing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7.10 </w:t>
        <w:tab/>
        <w:t xml:space="preserve">Sharing of nudes and semi-nudes (‘sexting’)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This is a suggested approach based on </w:t>
      </w:r>
      <w:hyperlink r:id="rId4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guidance from the UK Council for Internet Safety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w:t>
        <w:tab/>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all 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for </w:t>
      </w:r>
      <w:hyperlink r:id="rId4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DSLs and senior leaders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F">
      <w:pPr>
        <w:rPr>
          <w:rFonts w:ascii="Calibri" w:cs="Calibri" w:eastAsia="Calibri" w:hAnsi="Calibri"/>
          <w:color w:val="7030a0"/>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7030a0"/>
          <w:rtl w:val="0"/>
        </w:rPr>
        <w:t xml:space="preserve">Your responsibilities when responding to an incident</w:t>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ab/>
        <w:t xml:space="preserve">If you are made aware of an incident involving the consensual or non-consensual sharing of </w:t>
        <w:tab/>
        <w:t xml:space="preserve">nude or semi-nude images/videos, including </w:t>
      </w:r>
      <w:r w:rsidDel="00000000" w:rsidR="00000000" w:rsidRPr="00000000">
        <w:rPr>
          <w:rFonts w:ascii="Calibri" w:cs="Calibri" w:eastAsia="Calibri" w:hAnsi="Calibri"/>
          <w:color w:val="0b0c0c"/>
          <w:highlight w:val="white"/>
          <w:rtl w:val="0"/>
        </w:rPr>
        <w:t xml:space="preserve">pseudo-images, which are computer-generated </w:t>
        <w:tab/>
        <w:t xml:space="preserve">images that otherwise appear to be a photograph or video</w:t>
      </w:r>
      <w:r w:rsidDel="00000000" w:rsidR="00000000" w:rsidRPr="00000000">
        <w:rPr>
          <w:rFonts w:ascii="Calibri" w:cs="Calibri" w:eastAsia="Calibri" w:hAnsi="Calibri"/>
          <w:rtl w:val="0"/>
        </w:rPr>
        <w:t xml:space="preserve"> (also known as ‘sexting’ or ‘youth </w:t>
        <w:tab/>
        <w:t xml:space="preserve">produced sexual imagery’), you must report it to the DSL immediately. </w:t>
      </w:r>
    </w:p>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ab/>
        <w:t xml:space="preserve">You must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copy, print, share, store or save the imagery yourself, or ask a pupil to share or download it (if you have already viewed the imagery by accident, you must report this to the DSL)</w:t>
      </w:r>
    </w:p>
    <w:p w:rsidR="00000000" w:rsidDel="00000000" w:rsidP="00000000" w:rsidRDefault="00000000" w:rsidRPr="00000000" w14:paraId="000001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Delete the imagery or ask the pupil to delete it</w:t>
      </w:r>
    </w:p>
    <w:p w:rsidR="00000000" w:rsidDel="00000000" w:rsidP="00000000" w:rsidRDefault="00000000" w:rsidRPr="00000000" w14:paraId="000001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the pupil(s) who are involved in the incident to disclose information regarding the imagery (this is the DSL’s responsibility) </w:t>
      </w:r>
    </w:p>
    <w:p w:rsidR="00000000" w:rsidDel="00000000" w:rsidP="00000000" w:rsidRDefault="00000000" w:rsidRPr="00000000" w14:paraId="000001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information about the incident with other members of staff, the pupil(s) it involves or their, or other, parents and/or carers</w:t>
      </w:r>
    </w:p>
    <w:p w:rsidR="00000000" w:rsidDel="00000000" w:rsidP="00000000" w:rsidRDefault="00000000" w:rsidRPr="00000000" w14:paraId="000001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 or do anything to blame or shame any young people involved</w:t>
      </w:r>
    </w:p>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rtl w:val="0"/>
        </w:rPr>
        <w:tab/>
        <w:t xml:space="preserve">You should explain that you need to report the incident and reassure the pupil(s) that they </w:t>
        <w:tab/>
        <w:t xml:space="preserve">will receive support and help from the DSL.</w:t>
      </w:r>
    </w:p>
    <w:p w:rsidR="00000000" w:rsidDel="00000000" w:rsidP="00000000" w:rsidRDefault="00000000" w:rsidRPr="00000000" w14:paraId="000001C8">
      <w:pPr>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7030a0"/>
          <w:rtl w:val="0"/>
        </w:rPr>
        <w:t xml:space="preserve">Initial review meeting</w:t>
      </w: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Fonts w:ascii="Calibri" w:cs="Calibri" w:eastAsia="Calibri" w:hAnsi="Calibri"/>
          <w:rtl w:val="0"/>
        </w:rPr>
        <w:tab/>
        <w:t xml:space="preserve">Following a report of an incident, the DSL will hold an initial review meeting with </w:t>
        <w:tab/>
        <w:t xml:space="preserve">appropriate school staff – this may include the staff member who reported the incident and </w:t>
        <w:tab/>
        <w:t xml:space="preserve">the safeguarding or leadership team that deals with safeguarding concerns. This meeting will </w:t>
        <w:tab/>
        <w:t xml:space="preserve">consider the initial evidence and aim to determine: </w:t>
      </w:r>
    </w:p>
    <w:p w:rsidR="00000000" w:rsidDel="00000000" w:rsidP="00000000" w:rsidRDefault="00000000" w:rsidRPr="00000000" w14:paraId="000001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there is an immediate risk to pupil(s) </w:t>
      </w:r>
    </w:p>
    <w:p w:rsidR="00000000" w:rsidDel="00000000" w:rsidP="00000000" w:rsidRDefault="00000000" w:rsidRPr="00000000" w14:paraId="000001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referral needs to be made to the police and/or children’s social care </w:t>
      </w:r>
    </w:p>
    <w:p w:rsidR="00000000" w:rsidDel="00000000" w:rsidP="00000000" w:rsidRDefault="00000000" w:rsidRPr="00000000" w14:paraId="000001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it is necessary to view the image(s) in order to safeguard the young person (in most cases, images or videos should not be viewed)</w:t>
      </w:r>
    </w:p>
    <w:p w:rsidR="00000000" w:rsidDel="00000000" w:rsidP="00000000" w:rsidRDefault="00000000" w:rsidRPr="00000000" w14:paraId="000001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further information is required to decide on the best response</w:t>
      </w:r>
    </w:p>
    <w:p w:rsidR="00000000" w:rsidDel="00000000" w:rsidP="00000000" w:rsidRDefault="00000000" w:rsidRPr="00000000" w14:paraId="000001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image(s) has been shared widely and via what services and/or platforms (this may be unknown)</w:t>
      </w:r>
    </w:p>
    <w:p w:rsidR="00000000" w:rsidDel="00000000" w:rsidP="00000000" w:rsidRDefault="00000000" w:rsidRPr="00000000" w14:paraId="000001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immediate action should be taken to delete or remove images or videos from devices or online services</w:t>
      </w:r>
    </w:p>
    <w:p w:rsidR="00000000" w:rsidDel="00000000" w:rsidP="00000000" w:rsidRDefault="00000000" w:rsidRPr="00000000" w14:paraId="000001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relevant facts about the pupils involved which would influence risk assessment</w:t>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a need to contact another school, college, setting or individual</w:t>
      </w:r>
    </w:p>
    <w:p w:rsidR="00000000" w:rsidDel="00000000" w:rsidP="00000000" w:rsidRDefault="00000000" w:rsidRPr="00000000" w14:paraId="000001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to contact parents or carers of the pupils involved (in most cases parents/carers should be involved)</w:t>
      </w:r>
    </w:p>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rtl w:val="0"/>
        </w:rPr>
        <w:tab/>
        <w:t xml:space="preserve">The DSL will make an immediate referral to police and/or children’s social care if: </w:t>
      </w:r>
    </w:p>
    <w:p w:rsidR="00000000" w:rsidDel="00000000" w:rsidP="00000000" w:rsidRDefault="00000000" w:rsidRPr="00000000" w14:paraId="000001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incident involves an adult. Where an adult poses as a child to groom or exploit a child or young person, the incident may first present as a child-on-child incident. See appendix 4 for more information on assessing adult-involved incidents</w:t>
      </w:r>
    </w:p>
    <w:p w:rsidR="00000000" w:rsidDel="00000000" w:rsidP="00000000" w:rsidRDefault="00000000" w:rsidRPr="00000000" w14:paraId="000001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reason to believe that a young person has been coerced, blackmailed or groomed, or if there are concerns about their capacity to consent (for example, owing to SEN)</w:t>
      </w:r>
    </w:p>
    <w:p w:rsidR="00000000" w:rsidDel="00000000" w:rsidP="00000000" w:rsidRDefault="00000000" w:rsidRPr="00000000" w14:paraId="000001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the DSL knows about the images or videos suggests the content depicts sexual acts which are unusual for the young person’s developmental stage, or are violent</w:t>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imagery involves sexual acts and any pupil in the images or videos is under 13</w:t>
      </w:r>
    </w:p>
    <w:p w:rsidR="00000000" w:rsidDel="00000000" w:rsidP="00000000" w:rsidRDefault="00000000" w:rsidRPr="00000000" w14:paraId="000001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has reason to believe a pupil is at immediate risk of harm owing to the sharing of nudes and semi-nudes (for example, the young person is presenting as suicidal or self-harming)</w:t>
      </w:r>
    </w:p>
    <w:p w:rsidR="00000000" w:rsidDel="00000000" w:rsidP="00000000" w:rsidRDefault="00000000" w:rsidRPr="00000000" w14:paraId="000001D9">
      <w:pPr>
        <w:rPr>
          <w:rFonts w:ascii="Calibri" w:cs="Calibri" w:eastAsia="Calibri" w:hAnsi="Calibri"/>
        </w:rPr>
      </w:pPr>
      <w:r w:rsidDel="00000000" w:rsidR="00000000" w:rsidRPr="00000000">
        <w:rPr>
          <w:rFonts w:ascii="Calibri" w:cs="Calibri" w:eastAsia="Calibri" w:hAnsi="Calibri"/>
          <w:rtl w:val="0"/>
        </w:rPr>
        <w:tab/>
        <w:t xml:space="preserve">If none of the above apply then the DSL, in consultation with the headteacher and other </w:t>
        <w:tab/>
        <w:t xml:space="preserve">members of staff as appropriate, may decide to respond to the incident without involving </w:t>
        <w:tab/>
        <w:t xml:space="preserve">the police or children’s social care. The decision will be made and recorded in line with the </w:t>
        <w:tab/>
        <w:t xml:space="preserve">procedures set out in this policy.  </w:t>
      </w:r>
    </w:p>
    <w:p w:rsidR="00000000" w:rsidDel="00000000" w:rsidP="00000000" w:rsidRDefault="00000000" w:rsidRPr="00000000" w14:paraId="000001DA">
      <w:pPr>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7030a0"/>
          <w:rtl w:val="0"/>
        </w:rPr>
        <w:t xml:space="preserve">Further review by the DSL</w:t>
      </w:r>
      <w:r w:rsidDel="00000000" w:rsidR="00000000" w:rsidRPr="00000000">
        <w:rPr>
          <w:rtl w:val="0"/>
        </w:rPr>
      </w:r>
    </w:p>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ab/>
        <w:t xml:space="preserve">If at the initial review stage a decision has been made not to refer to police and/or children’s </w:t>
        <w:tab/>
        <w:t xml:space="preserve">social care, the DSL will conduct a further review to establish the facts and assess the risks.</w:t>
      </w:r>
    </w:p>
    <w:p w:rsidR="00000000" w:rsidDel="00000000" w:rsidP="00000000" w:rsidRDefault="00000000" w:rsidRPr="00000000" w14:paraId="000001DC">
      <w:pPr>
        <w:rPr>
          <w:rFonts w:ascii="Calibri" w:cs="Calibri" w:eastAsia="Calibri" w:hAnsi="Calibri"/>
        </w:rPr>
      </w:pPr>
      <w:r w:rsidDel="00000000" w:rsidR="00000000" w:rsidRPr="00000000">
        <w:rPr>
          <w:rFonts w:ascii="Calibri" w:cs="Calibri" w:eastAsia="Calibri" w:hAnsi="Calibri"/>
          <w:rtl w:val="0"/>
        </w:rPr>
        <w:tab/>
        <w:t xml:space="preserve">They will hold interviews with the pupils involved (if appropriate).</w:t>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rtl w:val="0"/>
        </w:rPr>
        <w:tab/>
        <w:t xml:space="preserve">If at any point in the process there is a concern that a pupil has been harmed or is at risk of </w:t>
        <w:tab/>
        <w:t xml:space="preserve">harm, a referral will be made to children’s social care and/or the police immediately. </w:t>
      </w:r>
    </w:p>
    <w:p w:rsidR="00000000" w:rsidDel="00000000" w:rsidP="00000000" w:rsidRDefault="00000000" w:rsidRPr="00000000" w14:paraId="000001DE">
      <w:pPr>
        <w:ind w:left="709" w:firstLine="0"/>
        <w:rPr>
          <w:rFonts w:ascii="Calibri" w:cs="Calibri" w:eastAsia="Calibri" w:hAnsi="Calibri"/>
          <w:color w:val="7030a0"/>
        </w:rPr>
      </w:pPr>
      <w:r w:rsidDel="00000000" w:rsidR="00000000" w:rsidRPr="00000000">
        <w:rPr>
          <w:rFonts w:ascii="Calibri" w:cs="Calibri" w:eastAsia="Calibri" w:hAnsi="Calibri"/>
          <w:color w:val="7030a0"/>
          <w:rtl w:val="0"/>
        </w:rPr>
        <w:t xml:space="preserve">Informing parents/carers</w:t>
      </w:r>
    </w:p>
    <w:p w:rsidR="00000000" w:rsidDel="00000000" w:rsidP="00000000" w:rsidRDefault="00000000" w:rsidRPr="00000000" w14:paraId="000001DF">
      <w:pPr>
        <w:ind w:left="709" w:firstLine="0"/>
        <w:rPr>
          <w:rFonts w:ascii="Calibri" w:cs="Calibri" w:eastAsia="Calibri" w:hAnsi="Calibri"/>
        </w:rPr>
      </w:pPr>
      <w:r w:rsidDel="00000000" w:rsidR="00000000" w:rsidRPr="00000000">
        <w:rPr>
          <w:rFonts w:ascii="Calibri" w:cs="Calibri" w:eastAsia="Calibri" w:hAnsi="Calibri"/>
          <w:rtl w:val="0"/>
        </w:rPr>
        <w:t xml:space="preserve">The DSL will inform parents/carers at an early stage and keep them involved in the process, unless there is a good reason to believe that involving them would put the pupil at risk of harm. </w:t>
      </w:r>
    </w:p>
    <w:p w:rsidR="00000000" w:rsidDel="00000000" w:rsidP="00000000" w:rsidRDefault="00000000" w:rsidRPr="00000000" w14:paraId="000001E0">
      <w:pPr>
        <w:ind w:left="709" w:firstLine="0"/>
        <w:rPr>
          <w:rFonts w:ascii="Calibri" w:cs="Calibri" w:eastAsia="Calibri" w:hAnsi="Calibri"/>
          <w:color w:val="7030a0"/>
        </w:rPr>
      </w:pPr>
      <w:r w:rsidDel="00000000" w:rsidR="00000000" w:rsidRPr="00000000">
        <w:rPr>
          <w:rFonts w:ascii="Calibri" w:cs="Calibri" w:eastAsia="Calibri" w:hAnsi="Calibri"/>
          <w:color w:val="7030a0"/>
          <w:rtl w:val="0"/>
        </w:rPr>
        <w:t xml:space="preserve">Referring to the police</w:t>
      </w:r>
    </w:p>
    <w:p w:rsidR="00000000" w:rsidDel="00000000" w:rsidP="00000000" w:rsidRDefault="00000000" w:rsidRPr="00000000" w14:paraId="000001E1">
      <w:pPr>
        <w:ind w:left="709" w:firstLine="0"/>
        <w:rPr>
          <w:rFonts w:ascii="Calibri" w:cs="Calibri" w:eastAsia="Calibri" w:hAnsi="Calibri"/>
          <w:sz w:val="22"/>
          <w:szCs w:val="22"/>
        </w:rPr>
      </w:pPr>
      <w:r w:rsidDel="00000000" w:rsidR="00000000" w:rsidRPr="00000000">
        <w:rPr>
          <w:rFonts w:ascii="Calibri" w:cs="Calibri" w:eastAsia="Calibri" w:hAnsi="Calibri"/>
          <w:rtl w:val="0"/>
        </w:rPr>
        <w:t xml:space="preserve">If it is necessary to refer an incident to the police, this will be done through </w:t>
      </w:r>
      <w:r w:rsidDel="00000000" w:rsidR="00000000" w:rsidRPr="00000000">
        <w:rPr>
          <w:rFonts w:ascii="Calibri" w:cs="Calibri" w:eastAsia="Calibri" w:hAnsi="Calibri"/>
          <w:sz w:val="22"/>
          <w:szCs w:val="22"/>
          <w:rtl w:val="0"/>
        </w:rPr>
        <w:t xml:space="preserve">a police community support officer, local neighbourhood police or dialing 101].</w:t>
      </w:r>
    </w:p>
    <w:p w:rsidR="00000000" w:rsidDel="00000000" w:rsidP="00000000" w:rsidRDefault="00000000" w:rsidRPr="00000000" w14:paraId="000001E2">
      <w:pPr>
        <w:ind w:left="709" w:firstLine="0"/>
        <w:rPr>
          <w:rFonts w:ascii="Calibri" w:cs="Calibri" w:eastAsia="Calibri" w:hAnsi="Calibri"/>
          <w:color w:val="7030a0"/>
        </w:rPr>
      </w:pPr>
      <w:r w:rsidDel="00000000" w:rsidR="00000000" w:rsidRPr="00000000">
        <w:rPr>
          <w:rFonts w:ascii="Calibri" w:cs="Calibri" w:eastAsia="Calibri" w:hAnsi="Calibri"/>
          <w:color w:val="7030a0"/>
          <w:rtl w:val="0"/>
        </w:rPr>
        <w:t xml:space="preserve">Recording incidents</w:t>
      </w:r>
    </w:p>
    <w:p w:rsidR="00000000" w:rsidDel="00000000" w:rsidP="00000000" w:rsidRDefault="00000000" w:rsidRPr="00000000" w14:paraId="000001E3">
      <w:pPr>
        <w:ind w:left="709" w:firstLine="0"/>
        <w:rPr>
          <w:rFonts w:ascii="Calibri" w:cs="Calibri" w:eastAsia="Calibri" w:hAnsi="Calibri"/>
        </w:rPr>
      </w:pPr>
      <w:r w:rsidDel="00000000" w:rsidR="00000000" w:rsidRPr="00000000">
        <w:rPr>
          <w:rFonts w:ascii="Calibri" w:cs="Calibri" w:eastAsia="Calibri" w:hAnsi="Calibri"/>
          <w:rtl w:val="0"/>
        </w:rPr>
        <w:t xml:space="preserve">All incidents of sharing of nudes and semi-nudes,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decisions made in responding to them, will be recorded. The record-keeping arrangements set out in section 15 of this policy also apply to recording these incidents. </w:t>
      </w:r>
    </w:p>
    <w:p w:rsidR="00000000" w:rsidDel="00000000" w:rsidP="00000000" w:rsidRDefault="00000000" w:rsidRPr="00000000" w14:paraId="000001E4">
      <w:pPr>
        <w:ind w:left="709" w:firstLine="0"/>
        <w:rPr>
          <w:rFonts w:ascii="Calibri" w:cs="Calibri" w:eastAsia="Calibri" w:hAnsi="Calibri"/>
          <w:color w:val="7030a0"/>
        </w:rPr>
      </w:pPr>
      <w:bookmarkStart w:colFirst="0" w:colLast="0" w:name="_heading=h.1ksv4uv" w:id="15"/>
      <w:bookmarkEnd w:id="15"/>
      <w:r w:rsidDel="00000000" w:rsidR="00000000" w:rsidRPr="00000000">
        <w:rPr>
          <w:rFonts w:ascii="Calibri" w:cs="Calibri" w:eastAsia="Calibri" w:hAnsi="Calibri"/>
          <w:color w:val="7030a0"/>
          <w:rtl w:val="0"/>
        </w:rPr>
        <w:t xml:space="preserve">Curriculum coverage </w:t>
      </w:r>
    </w:p>
    <w:p w:rsidR="00000000" w:rsidDel="00000000" w:rsidP="00000000" w:rsidRDefault="00000000" w:rsidRPr="00000000" w14:paraId="000001E5">
      <w:pPr>
        <w:ind w:left="709" w:firstLine="0"/>
        <w:rPr>
          <w:rFonts w:ascii="Calibri" w:cs="Calibri" w:eastAsia="Calibri" w:hAnsi="Calibri"/>
        </w:rPr>
      </w:pPr>
      <w:r w:rsidDel="00000000" w:rsidR="00000000" w:rsidRPr="00000000">
        <w:rPr>
          <w:rFonts w:ascii="Calibri" w:cs="Calibri" w:eastAsia="Calibri" w:hAnsi="Calibri"/>
          <w:rtl w:val="0"/>
        </w:rPr>
        <w:t xml:space="preserve">Pupils are taught about the issues surrounding the sharing of nudes and semi-nudes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as part of our relationship education / relationships and sex education and computing programmes. Teaching covers the following in relation to the sharing of nudes and semi-nudes: </w:t>
      </w:r>
    </w:p>
    <w:p w:rsidR="00000000" w:rsidDel="00000000" w:rsidP="00000000" w:rsidRDefault="00000000" w:rsidRPr="00000000" w14:paraId="000001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it is</w:t>
      </w:r>
    </w:p>
    <w:p w:rsidR="00000000" w:rsidDel="00000000" w:rsidP="00000000" w:rsidRDefault="00000000" w:rsidRPr="00000000" w14:paraId="000001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it is most likely to be encountered</w:t>
      </w:r>
    </w:p>
    <w:p w:rsidR="00000000" w:rsidDel="00000000" w:rsidP="00000000" w:rsidRDefault="00000000" w:rsidRPr="00000000" w14:paraId="000001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consequences of requesting, forwarding or providing such images, including when it is and is not abusive and when it may be deemed as online sexual harassment</w:t>
      </w:r>
    </w:p>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Issues of legality</w:t>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risk of damage to people’s feelings and reputation</w:t>
      </w:r>
    </w:p>
    <w:p w:rsidR="00000000" w:rsidDel="00000000" w:rsidP="00000000" w:rsidRDefault="00000000" w:rsidRPr="00000000" w14:paraId="000001EB">
      <w:pPr>
        <w:ind w:left="1134" w:hanging="425"/>
        <w:rPr>
          <w:rFonts w:ascii="Calibri" w:cs="Calibri" w:eastAsia="Calibri" w:hAnsi="Calibri"/>
        </w:rPr>
      </w:pPr>
      <w:r w:rsidDel="00000000" w:rsidR="00000000" w:rsidRPr="00000000">
        <w:rPr>
          <w:rFonts w:ascii="Calibri" w:cs="Calibri" w:eastAsia="Calibri" w:hAnsi="Calibri"/>
          <w:rtl w:val="0"/>
        </w:rPr>
        <w:t xml:space="preserve">Pupils also learn the strategies and skills needed to manage:</w:t>
      </w:r>
    </w:p>
    <w:p w:rsidR="00000000" w:rsidDel="00000000" w:rsidP="00000000" w:rsidRDefault="00000000" w:rsidRPr="00000000" w14:paraId="000001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requests or pressure to provide (or forward) such images</w:t>
      </w:r>
    </w:p>
    <w:p w:rsidR="00000000" w:rsidDel="00000000" w:rsidP="00000000" w:rsidRDefault="00000000" w:rsidRPr="00000000" w14:paraId="000001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receipt of such images</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on the sharing of nudes and semi-nudes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also shared with pupils so they are aware of the processes the school will follow in the event of an incident.</w:t>
      </w:r>
    </w:p>
    <w:p w:rsidR="00000000" w:rsidDel="00000000" w:rsidP="00000000" w:rsidRDefault="00000000" w:rsidRPr="00000000" w14:paraId="000001EF">
      <w:pPr>
        <w:ind w:left="1134" w:hanging="425"/>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Teaching follows best practice in delivering safe and effective education, including:</w:t>
      </w:r>
    </w:p>
    <w:p w:rsidR="00000000" w:rsidDel="00000000" w:rsidP="00000000" w:rsidRDefault="00000000" w:rsidRPr="00000000" w14:paraId="000001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Putting safeguarding first</w:t>
      </w:r>
    </w:p>
    <w:p w:rsidR="00000000" w:rsidDel="00000000" w:rsidP="00000000" w:rsidRDefault="00000000" w:rsidRPr="00000000" w14:paraId="000001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Approaching from the perspective of the child</w:t>
      </w:r>
    </w:p>
    <w:p w:rsidR="00000000" w:rsidDel="00000000" w:rsidP="00000000" w:rsidRDefault="00000000" w:rsidRPr="00000000" w14:paraId="000001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dialogue and understanding</w:t>
      </w:r>
    </w:p>
    <w:p w:rsidR="00000000" w:rsidDel="00000000" w:rsidP="00000000" w:rsidRDefault="00000000" w:rsidRPr="00000000" w14:paraId="000001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Empowering and enabling children and young people</w:t>
      </w:r>
    </w:p>
    <w:p w:rsidR="00000000" w:rsidDel="00000000" w:rsidP="00000000" w:rsidRDefault="00000000" w:rsidRPr="00000000" w14:paraId="000001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 frightening or scare-mongering</w:t>
      </w:r>
    </w:p>
    <w:p w:rsidR="00000000" w:rsidDel="00000000" w:rsidP="00000000" w:rsidRDefault="00000000" w:rsidRPr="00000000" w14:paraId="000001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Challenging victim-blaming attitudes</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7.11</w:t>
        <w:tab/>
        <w:t xml:space="preserve">Reporting systems for our pupils </w:t>
      </w:r>
    </w:p>
    <w:p w:rsidR="00000000" w:rsidDel="00000000" w:rsidP="00000000" w:rsidRDefault="00000000" w:rsidRPr="00000000" w14:paraId="000001F7">
      <w:pPr>
        <w:ind w:left="709" w:firstLine="0"/>
        <w:rPr>
          <w:rFonts w:ascii="Calibri" w:cs="Calibri" w:eastAsia="Calibri" w:hAnsi="Calibri"/>
        </w:rPr>
      </w:pPr>
      <w:r w:rsidDel="00000000" w:rsidR="00000000" w:rsidRPr="00000000">
        <w:rPr>
          <w:rFonts w:ascii="Calibri" w:cs="Calibri" w:eastAsia="Calibri" w:hAnsi="Calibri"/>
          <w:rtl w:val="0"/>
        </w:rPr>
        <w:t xml:space="preserve">Where there is a safeguarding concern, we will take the child’s wishes and feelings into account when determining what action to take and what services to provide. </w:t>
      </w:r>
    </w:p>
    <w:p w:rsidR="00000000" w:rsidDel="00000000" w:rsidP="00000000" w:rsidRDefault="00000000" w:rsidRPr="00000000" w14:paraId="000001F8">
      <w:pPr>
        <w:ind w:left="709" w:firstLine="0"/>
        <w:rPr>
          <w:rFonts w:ascii="Calibri" w:cs="Calibri" w:eastAsia="Calibri" w:hAnsi="Calibri"/>
        </w:rPr>
      </w:pPr>
      <w:r w:rsidDel="00000000" w:rsidR="00000000" w:rsidRPr="00000000">
        <w:rPr>
          <w:rFonts w:ascii="Calibri" w:cs="Calibri" w:eastAsia="Calibri" w:hAnsi="Calibri"/>
          <w:rtl w:val="0"/>
        </w:rPr>
        <w:t xml:space="preserve">We recognise the importance of ensuring pupils feel safe and comfortable to come forward and report any concerns and/or allegations. </w:t>
      </w:r>
    </w:p>
    <w:p w:rsidR="00000000" w:rsidDel="00000000" w:rsidP="00000000" w:rsidRDefault="00000000" w:rsidRPr="00000000" w14:paraId="000001F9">
      <w:pPr>
        <w:ind w:left="709" w:firstLine="0"/>
        <w:rPr>
          <w:rFonts w:ascii="Calibri" w:cs="Calibri" w:eastAsia="Calibri" w:hAnsi="Calibri"/>
        </w:rPr>
      </w:pPr>
      <w:r w:rsidDel="00000000" w:rsidR="00000000" w:rsidRPr="00000000">
        <w:rPr>
          <w:rFonts w:ascii="Calibri" w:cs="Calibri" w:eastAsia="Calibri" w:hAnsi="Calibri"/>
          <w:rtl w:val="0"/>
        </w:rPr>
        <w:t xml:space="preserve">To achieve this, we will:</w:t>
      </w:r>
    </w:p>
    <w:p w:rsidR="00000000" w:rsidDel="00000000" w:rsidP="00000000" w:rsidRDefault="00000000" w:rsidRPr="00000000" w14:paraId="000001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systems in place for pupils to confidently report abuse</w:t>
      </w:r>
    </w:p>
    <w:p w:rsidR="00000000" w:rsidDel="00000000" w:rsidP="00000000" w:rsidRDefault="00000000" w:rsidRPr="00000000" w14:paraId="000001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our reporting systems are well promoted, easily understood and easily accessible for pupils </w:t>
      </w:r>
    </w:p>
    <w:p w:rsidR="00000000" w:rsidDel="00000000" w:rsidP="00000000" w:rsidRDefault="00000000" w:rsidRPr="00000000" w14:paraId="000001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it clear to pupils that their concerns will be taken seriously, and that they can safely express their views and give feedback </w:t>
      </w:r>
    </w:p>
    <w:p w:rsidR="00000000" w:rsidDel="00000000" w:rsidP="00000000" w:rsidRDefault="00000000" w:rsidRPr="00000000" w14:paraId="000001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reporting systems for pupils, Pastoral support is clearly signposted around the school. Regular information is shared as to how pupils can report concerns. The reporting systems and processes are further signposted through discussion in PD sessions, PSHE, as well as relationships/sex education curriculum</w:t>
      </w:r>
    </w:p>
    <w:p w:rsidR="00000000" w:rsidDel="00000000" w:rsidP="00000000" w:rsidRDefault="00000000" w:rsidRPr="00000000" w14:paraId="000001FE">
      <w:pPr>
        <w:ind w:left="709" w:firstLine="10.999999999999943"/>
        <w:rPr>
          <w:rFonts w:ascii="Calibri" w:cs="Calibri" w:eastAsia="Calibri" w:hAnsi="Calibri"/>
        </w:rPr>
      </w:pPr>
      <w:r w:rsidDel="00000000" w:rsidR="00000000" w:rsidRPr="00000000">
        <w:rPr>
          <w:rFonts w:ascii="Calibri" w:cs="Calibri" w:eastAsia="Calibri" w:hAnsi="Calibri"/>
          <w:rtl w:val="0"/>
        </w:rPr>
        <w:t xml:space="preserve">Pupils will feel safe in submitting any concerns, they will receive reassurances and support following any disclosures.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pStyle w:val="Heading2"/>
        <w:numPr>
          <w:ilvl w:val="0"/>
          <w:numId w:val="1"/>
        </w:numPr>
        <w:ind w:left="369" w:hanging="360"/>
        <w:rPr>
          <w:rFonts w:ascii="Calibri" w:cs="Calibri" w:eastAsia="Calibri" w:hAnsi="Calibri"/>
          <w:b w:val="1"/>
          <w:color w:val="7030a0"/>
          <w:sz w:val="22"/>
          <w:szCs w:val="22"/>
        </w:rPr>
      </w:pPr>
      <w:bookmarkStart w:colFirst="0" w:colLast="0" w:name="_heading=h.2jxsxqh" w:id="17"/>
      <w:bookmarkEnd w:id="17"/>
      <w:r w:rsidDel="00000000" w:rsidR="00000000" w:rsidRPr="00000000">
        <w:rPr>
          <w:rFonts w:ascii="Calibri" w:cs="Calibri" w:eastAsia="Calibri" w:hAnsi="Calibri"/>
          <w:b w:val="1"/>
          <w:color w:val="7030a0"/>
          <w:sz w:val="22"/>
          <w:szCs w:val="22"/>
          <w:rtl w:val="0"/>
        </w:rPr>
        <w:tab/>
        <w:t xml:space="preserve">ONLINE SAFETY AND THE USE OF MOBILE TECHNOLOGY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line with KCSIE 2024 see our IT safeguarding document regarding monitoring and filtering, Mobile device (MDM), Smoothwall filters, acceptable usage, management. All pupils use sign an agreement to IT use contract, and mobile phones are not allowed to be used or switched on whilst pupils are on the school premises.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address this, our school aims to: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robust processes in place to ensure the online safety of pupils, staff, volunteers and governors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and educate the whole school community in its safe and responsible use of technology, including mobile and smart technology (which we refer to as ‘mobile phones’)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clear guidelines for the use of mobile phones for the whole school community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57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8.1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To address this, our school aims to:</w:t>
      </w:r>
    </w:p>
    <w:p w:rsidR="00000000" w:rsidDel="00000000" w:rsidP="00000000" w:rsidRDefault="00000000" w:rsidRPr="00000000" w14:paraId="000002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robust processes (including filtering and monitoring systems) in place to ensure the online safety of pupils, staff, volunteers and governors</w:t>
      </w:r>
    </w:p>
    <w:p w:rsidR="00000000" w:rsidDel="00000000" w:rsidP="00000000" w:rsidRDefault="00000000" w:rsidRPr="00000000" w14:paraId="000002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and educate the whole school community in its safe and responsible use of technology, including mobile and smart technology (which we refer to as ‘mobile phones’)</w:t>
      </w:r>
    </w:p>
    <w:p w:rsidR="00000000" w:rsidDel="00000000" w:rsidP="00000000" w:rsidRDefault="00000000" w:rsidRPr="00000000" w14:paraId="000002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clear guidelines for the use of mobile phones for the whole school community</w:t>
      </w:r>
    </w:p>
    <w:p w:rsidR="00000000" w:rsidDel="00000000" w:rsidP="00000000" w:rsidRDefault="00000000" w:rsidRPr="00000000" w14:paraId="000002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8.2</w:t>
        <w:tab/>
        <w:t xml:space="preserve">The 4 key categories of risk</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Our approach to online safety is based on addressing the following categories of risk:</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Conduct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Commerce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risks such as online gambling, inappropriate advertising, phishing and/or financial scams</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8.3</w:t>
        <w:tab/>
        <w:t xml:space="preserve">To meet our aims and address the risks above, we will:</w:t>
      </w:r>
    </w:p>
    <w:p w:rsidR="00000000" w:rsidDel="00000000" w:rsidP="00000000" w:rsidRDefault="00000000" w:rsidRPr="00000000" w14:paraId="000002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pupils about online safety as part of our curriculum. For example:</w:t>
      </w:r>
    </w:p>
    <w:p w:rsidR="00000000" w:rsidDel="00000000" w:rsidP="00000000" w:rsidRDefault="00000000" w:rsidRPr="00000000" w14:paraId="00000217">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safe use of social media, the internet and technology</w:t>
      </w:r>
    </w:p>
    <w:p w:rsidR="00000000" w:rsidDel="00000000" w:rsidP="00000000" w:rsidRDefault="00000000" w:rsidRPr="00000000" w14:paraId="00000218">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personal information private</w:t>
      </w:r>
    </w:p>
    <w:p w:rsidR="00000000" w:rsidDel="00000000" w:rsidP="00000000" w:rsidRDefault="00000000" w:rsidRPr="00000000" w14:paraId="00000219">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recognise unacceptable behaviour online</w:t>
      </w:r>
    </w:p>
    <w:p w:rsidR="00000000" w:rsidDel="00000000" w:rsidP="00000000" w:rsidRDefault="00000000" w:rsidRPr="00000000" w14:paraId="0000021A">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2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rsidR="00000000" w:rsidDel="00000000" w:rsidP="00000000" w:rsidRDefault="00000000" w:rsidRPr="00000000" w14:paraId="000002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parents/carers about online safety via our website, communications sent directly to them and during parents’ evenings. We will also share clear procedures with them so they know how to raise concerns about online safety</w:t>
      </w:r>
    </w:p>
    <w:p w:rsidR="00000000" w:rsidDel="00000000" w:rsidP="00000000" w:rsidRDefault="00000000" w:rsidRPr="00000000" w14:paraId="000002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staff are aware of any restrictions placed on them with regards to the use of their mobile phone and cameras, for example that:</w:t>
      </w:r>
    </w:p>
    <w:p w:rsidR="00000000" w:rsidDel="00000000" w:rsidP="00000000" w:rsidRDefault="00000000" w:rsidRPr="00000000" w14:paraId="0000021E">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21F">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120" w:before="0" w:line="240"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not take pictures or recordings of pupils on their personal phones or cameras</w:t>
      </w:r>
    </w:p>
    <w:p w:rsidR="00000000" w:rsidDel="00000000" w:rsidP="00000000" w:rsidRDefault="00000000" w:rsidRPr="00000000" w14:paraId="000002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all pupils, parents/carers,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2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sanctions we will use if a pupil is in breach of our policies on the acceptable use of the internet and mobile phones </w:t>
      </w:r>
    </w:p>
    <w:p w:rsidR="00000000" w:rsidDel="00000000" w:rsidP="00000000" w:rsidRDefault="00000000" w:rsidRPr="00000000" w14:paraId="000002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all staff, pupils and parents/carers are aware that staff have the power to search pupils’ phones, as set out in the </w:t>
      </w:r>
      <w:hyperlink r:id="rId5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DfE’s guidance on searching, screening and confiscation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in place robust filtering and monitoring systems to limit children’s exposure to the 4 key categories of risk (described above) from the school’s IT systems.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you don’t have a separate online safety policy document that covers your filtering and monitoring procedures in detail, include them here. See our </w:t>
      </w:r>
      <w:hyperlink r:id="rId51">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model online safety policy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for a guide of what to cover.]</w:t>
      </w: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an annual review of our approach to online safety, supported by an annual risk assessment that considers and reflects the risks faced by our school community</w:t>
      </w:r>
    </w:p>
    <w:p w:rsidR="00000000" w:rsidDel="00000000" w:rsidP="00000000" w:rsidRDefault="00000000" w:rsidRPr="00000000" w14:paraId="000002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regular safeguarding and children protection updates including online safety to all staff, at least annually, in order to continue to provide them with the relevant skills and knowledge to safeguard effectively</w:t>
      </w:r>
    </w:p>
    <w:p w:rsidR="00000000" w:rsidDel="00000000" w:rsidP="00000000" w:rsidRDefault="00000000" w:rsidRPr="00000000" w14:paraId="000002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8.4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This section summarises our approach to online safety and mobile phone use. For full details </w:t>
        <w:tab/>
        <w:t xml:space="preserve">about our school’s policies in these areas, please refer to our online safety policy and mobile </w:t>
        <w:tab/>
        <w:t xml:space="preserve">phone policies which can be found on our website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8.5</w:t>
        <w:tab/>
        <w:t xml:space="preserve">Artificial intelligence (AI)</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Generative artificial intelligence (AI) tools are now widespread and easy to access. Staff, </w:t>
        <w:tab/>
        <w:t xml:space="preserve">pupils and parents/carers may be familiar with generative chatbots such as ChatGPT and </w:t>
        <w:tab/>
        <w:t xml:space="preserve">Google Bard.</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School recognises that AI has many uses, including enhancing teaching and learning, and in </w:t>
        <w:tab/>
        <w:t xml:space="preserve">helping to protect and safeguard pupils. However, AI may also have the potential to facilitate </w:t>
        <w:tab/>
        <w:t xml:space="preserve">abuse (e.g. bullying and grooming) and/or expose pupils to harmful content. For example, in </w:t>
        <w:tab/>
        <w:t xml:space="preserve">the form of 'deepfakes', where AI is used to create images, audio or video hoaxes that look </w:t>
        <w:tab/>
        <w:t xml:space="preserve">real.</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School will treat any use of AI to access harmful content or bully pupils in line with this policy </w:t>
        <w:tab/>
        <w:t xml:space="preserve">and our anti-bullying/behaviour policy.</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Staff should be aware of the risks of using AI tools whilst they are still being developed and </w:t>
        <w:tab/>
        <w:t xml:space="preserve">should carry out risk assessments for any new AI tool being used by the school.</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pStyle w:val="Heading2"/>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22F">
      <w:pPr>
        <w:pStyle w:val="Heading2"/>
        <w:numPr>
          <w:ilvl w:val="0"/>
          <w:numId w:val="1"/>
        </w:numPr>
        <w:ind w:left="369" w:hanging="360"/>
        <w:rPr>
          <w:rFonts w:ascii="Calibri" w:cs="Calibri" w:eastAsia="Calibri" w:hAnsi="Calibri"/>
          <w:b w:val="1"/>
          <w:color w:val="7030a0"/>
          <w:sz w:val="22"/>
          <w:szCs w:val="22"/>
        </w:rPr>
      </w:pPr>
      <w:bookmarkStart w:colFirst="0" w:colLast="0" w:name="_heading=h.z337ya" w:id="18"/>
      <w:bookmarkEnd w:id="18"/>
      <w:r w:rsidDel="00000000" w:rsidR="00000000" w:rsidRPr="00000000">
        <w:rPr>
          <w:rFonts w:ascii="Calibri" w:cs="Calibri" w:eastAsia="Calibri" w:hAnsi="Calibri"/>
          <w:b w:val="1"/>
          <w:color w:val="7030a0"/>
          <w:sz w:val="22"/>
          <w:szCs w:val="22"/>
          <w:rtl w:val="0"/>
        </w:rPr>
        <w:tab/>
        <w:t xml:space="preserve">NOTIFYING PARENTS OR CARERS </w:t>
      </w:r>
    </w:p>
    <w:p w:rsidR="00000000" w:rsidDel="00000000" w:rsidP="00000000" w:rsidRDefault="00000000" w:rsidRPr="00000000" w14:paraId="00000230">
      <w:pPr>
        <w:ind w:left="9" w:firstLine="0"/>
        <w:rPr>
          <w:rFonts w:ascii="Calibri" w:cs="Calibri" w:eastAsia="Calibri" w:hAnsi="Calibri"/>
        </w:rPr>
      </w:pPr>
      <w:r w:rsidDel="00000000" w:rsidR="00000000" w:rsidRPr="00000000">
        <w:rPr>
          <w:rFonts w:ascii="Calibri" w:cs="Calibri" w:eastAsia="Calibri" w:hAnsi="Calibri"/>
          <w:color w:val="7030a0"/>
          <w:rtl w:val="0"/>
        </w:rPr>
        <w:t xml:space="preserve">9.1</w:t>
      </w:r>
      <w:r w:rsidDel="00000000" w:rsidR="00000000" w:rsidRPr="00000000">
        <w:rPr>
          <w:rFonts w:ascii="Calibri" w:cs="Calibri" w:eastAsia="Calibri" w:hAnsi="Calibri"/>
          <w:rtl w:val="0"/>
        </w:rPr>
        <w:tab/>
        <w:t xml:space="preserve">Where appropriate, we will discuss any concerns about a child with the child’s parents or </w:t>
        <w:tab/>
        <w:t xml:space="preserve">carers. The DSL will normally do this in the event of a suspicion or disclosure. </w:t>
      </w:r>
    </w:p>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color w:val="7030a0"/>
          <w:rtl w:val="0"/>
        </w:rPr>
        <w:t xml:space="preserve">9.2</w:t>
      </w:r>
      <w:r w:rsidDel="00000000" w:rsidR="00000000" w:rsidRPr="00000000">
        <w:rPr>
          <w:rFonts w:ascii="Calibri" w:cs="Calibri" w:eastAsia="Calibri" w:hAnsi="Calibri"/>
          <w:rtl w:val="0"/>
        </w:rPr>
        <w:tab/>
        <w:t xml:space="preserve">Other staff will only talk to parents or carers about any such concerns following consultation </w:t>
        <w:tab/>
        <w:t xml:space="preserve">with the DSL. </w:t>
      </w:r>
    </w:p>
    <w:p w:rsidR="00000000" w:rsidDel="00000000" w:rsidP="00000000" w:rsidRDefault="00000000" w:rsidRPr="00000000" w14:paraId="00000232">
      <w:pPr>
        <w:rPr>
          <w:rFonts w:ascii="Calibri" w:cs="Calibri" w:eastAsia="Calibri" w:hAnsi="Calibri"/>
        </w:rPr>
      </w:pPr>
      <w:r w:rsidDel="00000000" w:rsidR="00000000" w:rsidRPr="00000000">
        <w:rPr>
          <w:rFonts w:ascii="Calibri" w:cs="Calibri" w:eastAsia="Calibri" w:hAnsi="Calibri"/>
          <w:color w:val="7030a0"/>
          <w:rtl w:val="0"/>
        </w:rPr>
        <w:t xml:space="preserve">9.3</w:t>
      </w:r>
      <w:r w:rsidDel="00000000" w:rsidR="00000000" w:rsidRPr="00000000">
        <w:rPr>
          <w:rFonts w:ascii="Calibri" w:cs="Calibri" w:eastAsia="Calibri" w:hAnsi="Calibri"/>
          <w:rtl w:val="0"/>
        </w:rPr>
        <w:tab/>
        <w:t xml:space="preserve">If we believe that notifying the parents or carers would increase the risk to the child, we will </w:t>
        <w:tab/>
        <w:t xml:space="preserve">discuss this with the local authority children’s social care team before doing so.</w:t>
      </w:r>
    </w:p>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color w:val="7030a0"/>
          <w:rtl w:val="0"/>
        </w:rPr>
        <w:t xml:space="preserve">9.4</w:t>
      </w:r>
      <w:r w:rsidDel="00000000" w:rsidR="00000000" w:rsidRPr="00000000">
        <w:rPr>
          <w:rFonts w:ascii="Calibri" w:cs="Calibri" w:eastAsia="Calibri" w:hAnsi="Calibri"/>
          <w:rtl w:val="0"/>
        </w:rPr>
        <w:tab/>
        <w:t xml:space="preserve">In the case of allegations of abuse made against other children, we will normally notify the </w:t>
        <w:tab/>
        <w:t xml:space="preserve">parents or carers of all the children involved. We will think carefully about what information </w:t>
        <w:tab/>
        <w:t xml:space="preserve">we provide about the other child involved, and when. We will work with the police and/or </w:t>
        <w:tab/>
        <w:t xml:space="preserve">local authority children’s social care to make sure our approach to information sharing is </w:t>
        <w:tab/>
        <w:t xml:space="preserve">consistent. </w:t>
      </w:r>
    </w:p>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color w:val="7030a0"/>
          <w:rtl w:val="0"/>
        </w:rPr>
        <w:t xml:space="preserve">9.5</w:t>
      </w:r>
      <w:r w:rsidDel="00000000" w:rsidR="00000000" w:rsidRPr="00000000">
        <w:rPr>
          <w:rFonts w:ascii="Calibri" w:cs="Calibri" w:eastAsia="Calibri" w:hAnsi="Calibri"/>
          <w:rtl w:val="0"/>
        </w:rPr>
        <w:t xml:space="preserve"> </w:t>
        <w:tab/>
        <w:t xml:space="preserve">The DSL will, along with any relevant agencies (this will be decided on a case-by-case basis): </w:t>
      </w:r>
    </w:p>
    <w:p w:rsidR="00000000" w:rsidDel="00000000" w:rsidP="00000000" w:rsidRDefault="00000000" w:rsidRPr="00000000" w14:paraId="000002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with the victim’s parents or carers, with the victim, to discuss what’s being put in place to safeguard them, and understand their wishes in terms of what support they may need and how the report will be progressed </w:t>
      </w:r>
    </w:p>
    <w:p w:rsidR="00000000" w:rsidDel="00000000" w:rsidP="00000000" w:rsidRDefault="00000000" w:rsidRPr="00000000" w14:paraId="000002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with the alleged perpetrator’s parents or carers to discuss support for them, and what’s being put in place that will impact them, e.g. moving them out of classes with the victim, and the reason(s) behind any decision(s)  </w:t>
      </w:r>
    </w:p>
    <w:p w:rsidR="00000000" w:rsidDel="00000000" w:rsidP="00000000" w:rsidRDefault="00000000" w:rsidRPr="00000000" w14:paraId="00000237">
      <w:pPr>
        <w:ind w:left="9" w:firstLine="0"/>
        <w:rPr>
          <w:rFonts w:ascii="Calibri" w:cs="Calibri" w:eastAsia="Calibri" w:hAnsi="Calibri"/>
        </w:rPr>
      </w:pPr>
      <w:r w:rsidDel="00000000" w:rsidR="00000000" w:rsidRPr="00000000">
        <w:rPr>
          <w:rtl w:val="0"/>
        </w:rPr>
      </w:r>
    </w:p>
    <w:p w:rsidR="00000000" w:rsidDel="00000000" w:rsidP="00000000" w:rsidRDefault="00000000" w:rsidRPr="00000000" w14:paraId="00000238">
      <w:pPr>
        <w:pStyle w:val="Heading2"/>
        <w:numPr>
          <w:ilvl w:val="0"/>
          <w:numId w:val="1"/>
        </w:numPr>
        <w:ind w:left="369" w:hanging="360"/>
        <w:rPr>
          <w:rFonts w:ascii="Calibri" w:cs="Calibri" w:eastAsia="Calibri" w:hAnsi="Calibri"/>
          <w:b w:val="1"/>
          <w:color w:val="7030a0"/>
          <w:sz w:val="22"/>
          <w:szCs w:val="22"/>
        </w:rPr>
      </w:pPr>
      <w:bookmarkStart w:colFirst="0" w:colLast="0" w:name="_heading=h.3j2qqm3" w:id="19"/>
      <w:bookmarkEnd w:id="19"/>
      <w:r w:rsidDel="00000000" w:rsidR="00000000" w:rsidRPr="00000000">
        <w:rPr>
          <w:rFonts w:ascii="Calibri" w:cs="Calibri" w:eastAsia="Calibri" w:hAnsi="Calibri"/>
          <w:b w:val="1"/>
          <w:color w:val="7030a0"/>
          <w:sz w:val="22"/>
          <w:szCs w:val="22"/>
          <w:rtl w:val="0"/>
        </w:rPr>
        <w:t xml:space="preserve">PUPILS WITH SPECIAL EDUCATIONAL NEEDS, DISABILITIES OR HEALTH ISSUES </w:t>
      </w:r>
    </w:p>
    <w:p w:rsidR="00000000" w:rsidDel="00000000" w:rsidP="00000000" w:rsidRDefault="00000000" w:rsidRPr="00000000" w14:paraId="00000239">
      <w:pPr>
        <w:rPr>
          <w:rFonts w:ascii="Calibri" w:cs="Calibri" w:eastAsia="Calibri" w:hAnsi="Calibri"/>
        </w:rPr>
      </w:pPr>
      <w:r w:rsidDel="00000000" w:rsidR="00000000" w:rsidRPr="00000000">
        <w:rPr>
          <w:rFonts w:ascii="Calibri" w:cs="Calibri" w:eastAsia="Calibri" w:hAnsi="Calibri"/>
          <w:color w:val="7030a0"/>
          <w:rtl w:val="0"/>
        </w:rPr>
        <w:t xml:space="preserve">10.1 </w:t>
      </w:r>
      <w:r w:rsidDel="00000000" w:rsidR="00000000" w:rsidRPr="00000000">
        <w:rPr>
          <w:rFonts w:ascii="Calibri" w:cs="Calibri" w:eastAsia="Calibri" w:hAnsi="Calibri"/>
          <w:rtl w:val="0"/>
        </w:rPr>
        <w:tab/>
        <w:t xml:space="preserve">We recognise that pupils with SEND or certain health conditions can face additional </w:t>
        <w:tab/>
        <w:t xml:space="preserve">safeguarding challenges. Children with disabilities are more likely to be abused than their </w:t>
        <w:tab/>
        <w:t xml:space="preserve">peers. Additional barriers can exist when recognising abuse, exploitation and neglect in this </w:t>
        <w:tab/>
        <w:t xml:space="preserve">group, including: </w:t>
      </w:r>
    </w:p>
    <w:p w:rsidR="00000000" w:rsidDel="00000000" w:rsidP="00000000" w:rsidRDefault="00000000" w:rsidRPr="00000000" w14:paraId="000002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Assumptions that indicators of possible abuse such as behaviour, mood and injury relate to the child’s condition without further exploration</w:t>
      </w:r>
    </w:p>
    <w:p w:rsidR="00000000" w:rsidDel="00000000" w:rsidP="00000000" w:rsidRDefault="00000000" w:rsidRPr="00000000" w14:paraId="000002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being more prone to peer group isolation or bullying (including prejudice-based bullying) than other pupils</w:t>
      </w:r>
    </w:p>
    <w:p w:rsidR="00000000" w:rsidDel="00000000" w:rsidP="00000000" w:rsidRDefault="00000000" w:rsidRPr="00000000" w14:paraId="000002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potential for pupils with SEN, disabilities or certain health conditions being disproportionally impacted by behaviours such as bullying, without outwardly showing any signs</w:t>
      </w:r>
    </w:p>
    <w:p w:rsidR="00000000" w:rsidDel="00000000" w:rsidP="00000000" w:rsidRDefault="00000000" w:rsidRPr="00000000" w14:paraId="000002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barriers and difficulties in managing or reporting these challenges</w:t>
      </w:r>
    </w:p>
    <w:p w:rsidR="00000000" w:rsidDel="00000000" w:rsidP="00000000" w:rsidRDefault="00000000" w:rsidRPr="00000000" w14:paraId="000002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Cognitive understanding – being unable to understand the difference between fact and fiction in online content and then repeating the content/behaviours in schools or colleges or the consequences of doing so</w:t>
      </w:r>
    </w:p>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color w:val="7030a0"/>
          <w:rtl w:val="0"/>
        </w:rPr>
        <w:t xml:space="preserve">10.2</w:t>
      </w:r>
      <w:r w:rsidDel="00000000" w:rsidR="00000000" w:rsidRPr="00000000">
        <w:rPr>
          <w:rFonts w:ascii="Calibri" w:cs="Calibri" w:eastAsia="Calibri" w:hAnsi="Calibri"/>
          <w:rtl w:val="0"/>
        </w:rPr>
        <w:t xml:space="preserve"> </w:t>
        <w:tab/>
        <w:t xml:space="preserve">We offer extra pastoral support for these pupils. This includes: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provided to help pupils overcome any communication barriers they face include working with the Pastoral Team and the LPSOs. Use of TA’s, working with LPSOs and pastoral support officers.</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10.3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Any abuse involving pupils with SEND will require close liaison with the DSL (or deputy) and </w:t>
        <w:tab/>
        <w:t xml:space="preserve">the SENCO. </w:t>
      </w:r>
    </w:p>
    <w:p w:rsidR="00000000" w:rsidDel="00000000" w:rsidP="00000000" w:rsidRDefault="00000000" w:rsidRPr="00000000" w14:paraId="00000242">
      <w:pPr>
        <w:rPr>
          <w:rFonts w:ascii="Calibri" w:cs="Calibri" w:eastAsia="Calibri" w:hAnsi="Calibri"/>
        </w:rPr>
      </w:pPr>
      <w:r w:rsidDel="00000000" w:rsidR="00000000" w:rsidRPr="00000000">
        <w:rPr>
          <w:rtl w:val="0"/>
        </w:rPr>
      </w:r>
    </w:p>
    <w:p w:rsidR="00000000" w:rsidDel="00000000" w:rsidP="00000000" w:rsidRDefault="00000000" w:rsidRPr="00000000" w14:paraId="00000243">
      <w:pPr>
        <w:pStyle w:val="Heading2"/>
        <w:numPr>
          <w:ilvl w:val="0"/>
          <w:numId w:val="1"/>
        </w:numPr>
        <w:ind w:left="369" w:hanging="360"/>
        <w:rPr>
          <w:rFonts w:ascii="Calibri" w:cs="Calibri" w:eastAsia="Calibri" w:hAnsi="Calibri"/>
          <w:b w:val="1"/>
          <w:color w:val="7030a0"/>
          <w:sz w:val="22"/>
          <w:szCs w:val="22"/>
        </w:rPr>
      </w:pPr>
      <w:bookmarkStart w:colFirst="0" w:colLast="0" w:name="_heading=h.4i7ojhp" w:id="21"/>
      <w:bookmarkEnd w:id="21"/>
      <w:r w:rsidDel="00000000" w:rsidR="00000000" w:rsidRPr="00000000">
        <w:rPr>
          <w:rFonts w:ascii="Calibri" w:cs="Calibri" w:eastAsia="Calibri" w:hAnsi="Calibri"/>
          <w:b w:val="1"/>
          <w:color w:val="7030a0"/>
          <w:sz w:val="22"/>
          <w:szCs w:val="22"/>
          <w:rtl w:val="0"/>
        </w:rPr>
        <w:t xml:space="preserve">PUPILS WITH A SOCIAL WORKER </w:t>
      </w:r>
    </w:p>
    <w:p w:rsidR="00000000" w:rsidDel="00000000" w:rsidP="00000000" w:rsidRDefault="00000000" w:rsidRPr="00000000" w14:paraId="00000244">
      <w:pPr>
        <w:rPr>
          <w:rFonts w:ascii="Calibri" w:cs="Calibri" w:eastAsia="Calibri" w:hAnsi="Calibri"/>
          <w:highlight w:val="white"/>
        </w:rPr>
      </w:pPr>
      <w:r w:rsidDel="00000000" w:rsidR="00000000" w:rsidRPr="00000000">
        <w:rPr>
          <w:rFonts w:ascii="Calibri" w:cs="Calibri" w:eastAsia="Calibri" w:hAnsi="Calibri"/>
          <w:color w:val="7030a0"/>
          <w:rtl w:val="0"/>
        </w:rPr>
        <w:t xml:space="preserve">11.1</w:t>
      </w:r>
      <w:r w:rsidDel="00000000" w:rsidR="00000000" w:rsidRPr="00000000">
        <w:rPr>
          <w:rFonts w:ascii="Calibri" w:cs="Calibri" w:eastAsia="Calibri" w:hAnsi="Calibri"/>
          <w:rtl w:val="0"/>
        </w:rPr>
        <w:t xml:space="preserve"> </w:t>
        <w:tab/>
        <w:t xml:space="preserve">Pupils may need a social worker due to safeguarding or welfare needs. We recognise that a </w:t>
        <w:tab/>
        <w:t xml:space="preserve">child’s experiences of adversity and trauma can leave them vulnerable to further harm as </w:t>
        <w:tab/>
        <w:t xml:space="preserve">well as potentially </w:t>
      </w:r>
      <w:r w:rsidDel="00000000" w:rsidR="00000000" w:rsidRPr="00000000">
        <w:rPr>
          <w:rFonts w:ascii="Calibri" w:cs="Calibri" w:eastAsia="Calibri" w:hAnsi="Calibri"/>
          <w:highlight w:val="white"/>
          <w:rtl w:val="0"/>
        </w:rPr>
        <w:t xml:space="preserve">creating barriers to attendance, learning, behaviour and mental health.</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7030a0"/>
          <w:sz w:val="22"/>
          <w:szCs w:val="22"/>
          <w:highlight w:val="white"/>
          <w:u w:val="none"/>
          <w:vertAlign w:val="baseline"/>
          <w:rtl w:val="0"/>
        </w:rPr>
        <w:t xml:space="preserve">11.2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ab/>
        <w:t xml:space="preserve">The DSL and all members of staff will work with and support social workers to help protect </w:t>
        <w:tab/>
        <w:t xml:space="preserve">vulnerable children.</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7030a0"/>
          <w:sz w:val="22"/>
          <w:szCs w:val="22"/>
          <w:highlight w:val="white"/>
          <w:u w:val="none"/>
          <w:vertAlign w:val="baseline"/>
          <w:rtl w:val="0"/>
        </w:rPr>
        <w:t xml:space="preserve">11.3</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tab/>
        <w:t xml:space="preserve">Where we are aware that a pupil has a social worker, the DSL will always consider this fact to </w:t>
        <w:tab/>
        <w:t xml:space="preserve">ensure any decisions are made in the best interests of the pupil’s safety, welfare and </w:t>
        <w:tab/>
        <w:t xml:space="preserve">educational outcomes. For example, it will inform decisions about: </w:t>
      </w:r>
    </w:p>
    <w:p w:rsidR="00000000" w:rsidDel="00000000" w:rsidP="00000000" w:rsidRDefault="00000000" w:rsidRPr="00000000" w14:paraId="000002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Responding to unauthorised absence or missing education where there are known safeguarding risks</w:t>
      </w:r>
    </w:p>
    <w:p w:rsidR="00000000" w:rsidDel="00000000" w:rsidP="00000000" w:rsidRDefault="00000000" w:rsidRPr="00000000" w14:paraId="000002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provision of pastoral and/or academic support</w:t>
      </w:r>
      <w:r w:rsidDel="00000000" w:rsidR="00000000" w:rsidRPr="00000000">
        <w:rPr>
          <w:rtl w:val="0"/>
        </w:rPr>
      </w:r>
    </w:p>
    <w:p w:rsidR="00000000" w:rsidDel="00000000" w:rsidP="00000000" w:rsidRDefault="00000000" w:rsidRPr="00000000" w14:paraId="00000249">
      <w:pPr>
        <w:rPr>
          <w:rFonts w:ascii="Calibri" w:cs="Calibri" w:eastAsia="Calibri" w:hAnsi="Calibri"/>
        </w:rPr>
      </w:pPr>
      <w:r w:rsidDel="00000000" w:rsidR="00000000" w:rsidRPr="00000000">
        <w:rPr>
          <w:rtl w:val="0"/>
        </w:rPr>
      </w:r>
    </w:p>
    <w:p w:rsidR="00000000" w:rsidDel="00000000" w:rsidP="00000000" w:rsidRDefault="00000000" w:rsidRPr="00000000" w14:paraId="0000024A">
      <w:pPr>
        <w:pStyle w:val="Heading2"/>
        <w:numPr>
          <w:ilvl w:val="0"/>
          <w:numId w:val="1"/>
        </w:numPr>
        <w:ind w:left="369" w:hanging="360"/>
        <w:rPr>
          <w:rFonts w:ascii="Calibri" w:cs="Calibri" w:eastAsia="Calibri" w:hAnsi="Calibri"/>
          <w:b w:val="1"/>
          <w:color w:val="7030a0"/>
          <w:sz w:val="22"/>
          <w:szCs w:val="22"/>
        </w:rPr>
      </w:pPr>
      <w:bookmarkStart w:colFirst="0" w:colLast="0" w:name="_heading=h.2xcytpi" w:id="22"/>
      <w:bookmarkEnd w:id="22"/>
      <w:r w:rsidDel="00000000" w:rsidR="00000000" w:rsidRPr="00000000">
        <w:rPr>
          <w:rFonts w:ascii="Calibri" w:cs="Calibri" w:eastAsia="Calibri" w:hAnsi="Calibri"/>
          <w:b w:val="1"/>
          <w:color w:val="7030a0"/>
          <w:sz w:val="22"/>
          <w:szCs w:val="22"/>
          <w:rtl w:val="0"/>
        </w:rPr>
        <w:t xml:space="preserve">LOOKED-AFTER CHILDREN AND PREVIOUSLY LOOKED-AFTER CHILDREN </w:t>
      </w:r>
    </w:p>
    <w:p w:rsidR="00000000" w:rsidDel="00000000" w:rsidP="00000000" w:rsidRDefault="00000000" w:rsidRPr="00000000" w14:paraId="0000024B">
      <w:pPr>
        <w:rPr>
          <w:rFonts w:ascii="Calibri" w:cs="Calibri" w:eastAsia="Calibri" w:hAnsi="Calibri"/>
        </w:rPr>
      </w:pPr>
      <w:r w:rsidDel="00000000" w:rsidR="00000000" w:rsidRPr="00000000">
        <w:rPr>
          <w:rFonts w:ascii="Calibri" w:cs="Calibri" w:eastAsia="Calibri" w:hAnsi="Calibri"/>
          <w:color w:val="7030a0"/>
          <w:rtl w:val="0"/>
        </w:rPr>
        <w:t xml:space="preserve">12.1</w:t>
      </w:r>
      <w:r w:rsidDel="00000000" w:rsidR="00000000" w:rsidRPr="00000000">
        <w:rPr>
          <w:rFonts w:ascii="Calibri" w:cs="Calibri" w:eastAsia="Calibri" w:hAnsi="Calibri"/>
          <w:rtl w:val="0"/>
        </w:rPr>
        <w:t xml:space="preserve"> </w:t>
        <w:tab/>
        <w:t xml:space="preserve">We will ensure that staff have the skills, knowledge and understanding to keep looked-after </w:t>
        <w:tab/>
        <w:t xml:space="preserve">children and previously looked-after children safe. In particular, we will ensure that: </w:t>
      </w:r>
    </w:p>
    <w:p w:rsidR="00000000" w:rsidDel="00000000" w:rsidP="00000000" w:rsidRDefault="00000000" w:rsidRPr="00000000" w14:paraId="000002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staff have relevant information about children’s looked after legal status, contact arrangements with birth parents or those with parental responsibility, and care arrangements</w:t>
      </w:r>
    </w:p>
    <w:p w:rsidR="00000000" w:rsidDel="00000000" w:rsidP="00000000" w:rsidRDefault="00000000" w:rsidRPr="00000000" w14:paraId="000002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has details of children’s social workers and relevant virtual school heads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We have appointed a designated teacher, Kimberley Ferguson, who is responsible for </w:t>
        <w:tab/>
        <w:t xml:space="preserve">promoting the educational achievement of looked-after children and previously looked-after </w:t>
        <w:tab/>
        <w:t xml:space="preserve">children in line with </w:t>
      </w:r>
      <w:hyperlink r:id="rId5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statutory guidance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The designated teacher is appropriately trained and has the relevant qualifications and </w:t>
        <w:tab/>
        <w:t xml:space="preserve">experience to perform the role.</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As part of their role, the designated teacher will: </w:t>
      </w:r>
    </w:p>
    <w:p w:rsidR="00000000" w:rsidDel="00000000" w:rsidP="00000000" w:rsidRDefault="00000000" w:rsidRPr="00000000" w14:paraId="000002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closely with the DSL to ensure that any safeguarding concerns regarding looked-after and previously looked-after children are quickly and effectively responded to</w:t>
      </w:r>
    </w:p>
    <w:p w:rsidR="00000000" w:rsidDel="00000000" w:rsidP="00000000" w:rsidRDefault="00000000" w:rsidRPr="00000000" w14:paraId="000002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rsidR="00000000" w:rsidDel="00000000" w:rsidP="00000000" w:rsidRDefault="00000000" w:rsidRPr="00000000" w14:paraId="00000253">
      <w:pPr>
        <w:rPr>
          <w:rFonts w:ascii="Calibri" w:cs="Calibri" w:eastAsia="Calibri" w:hAnsi="Calibri"/>
        </w:rPr>
      </w:pPr>
      <w:r w:rsidDel="00000000" w:rsidR="00000000" w:rsidRPr="00000000">
        <w:rPr>
          <w:rtl w:val="0"/>
        </w:rPr>
      </w:r>
    </w:p>
    <w:p w:rsidR="00000000" w:rsidDel="00000000" w:rsidP="00000000" w:rsidRDefault="00000000" w:rsidRPr="00000000" w14:paraId="00000254">
      <w:pPr>
        <w:pStyle w:val="Heading2"/>
        <w:numPr>
          <w:ilvl w:val="0"/>
          <w:numId w:val="1"/>
        </w:numPr>
        <w:ind w:left="369" w:hanging="360"/>
        <w:rPr>
          <w:rFonts w:ascii="Calibri" w:cs="Calibri" w:eastAsia="Calibri" w:hAnsi="Calibri"/>
          <w:b w:val="1"/>
          <w:color w:val="7030a0"/>
          <w:sz w:val="22"/>
          <w:szCs w:val="22"/>
        </w:rPr>
      </w:pPr>
      <w:bookmarkStart w:colFirst="0" w:colLast="0" w:name="_heading=h.1ci93xb" w:id="23"/>
      <w:bookmarkEnd w:id="23"/>
      <w:r w:rsidDel="00000000" w:rsidR="00000000" w:rsidRPr="00000000">
        <w:rPr>
          <w:rFonts w:ascii="Calibri" w:cs="Calibri" w:eastAsia="Calibri" w:hAnsi="Calibri"/>
          <w:b w:val="1"/>
          <w:color w:val="7030a0"/>
          <w:sz w:val="22"/>
          <w:szCs w:val="22"/>
          <w:rtl w:val="0"/>
        </w:rPr>
        <w:t xml:space="preserve">PUPILS WHO ARE LESBIAN, GAY, BISEXUAL OR GENDER QUESTIONING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13.1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recognise that pupils who are (or who are perceived to be) lesbian, gay, bisexual or </w:t>
        <w:tab/>
        <w:t xml:space="preserve">gender questioning (LGBTQ+) can be targeted by other children.</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We also recognise that LGBTQ+ children are more likely to experience poor mental health. </w:t>
        <w:tab/>
        <w:t xml:space="preserve">Any concerns should be reported to the DSL.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13.3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When families/carers are making decisions about support for gender questioning pupils, </w:t>
        <w:tab/>
        <w:t xml:space="preserve">they should be encouraged to seek clinical help and advice. This should be done as early as </w:t>
        <w:tab/>
        <w:t xml:space="preserve">possible when supporting pre-pubertal children.</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13.4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When supporting a gender questioning pupil, we will take a cautious approach as there are </w:t>
        <w:tab/>
        <w:t xml:space="preserve">still unknowns around the impact of social transition, and a pupil may have wider </w:t>
        <w:tab/>
        <w:t xml:space="preserve">vulnerability, such as complex mental health and psychosocial needs, and in some cases, </w:t>
        <w:tab/>
        <w:t xml:space="preserve">autism spectrum disorder (ASD) and/or attention deficit hyperactivity disorder (ADHD).</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13.5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will also consider the broad range of their individual needs, in partnership with their </w:t>
        <w:tab/>
        <w:t xml:space="preserve">parents/carers (other than in rare circumstances where involving parents/carers would </w:t>
        <w:tab/>
        <w:t xml:space="preserve">constitute a significant risk of harm to the pupil). We will also include any clinical advice that </w:t>
        <w:tab/>
        <w:t xml:space="preserve">is available and consider how to address wider vulnerabilities such as the risk of bullying.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13.6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Risks can be compounded where children lack trusted adults with whom they can be open. </w:t>
        <w:tab/>
        <w:t xml:space="preserve">We therefore aim to reduce the additional barriers faced and create a culture where pupils </w:t>
        <w:tab/>
        <w:t xml:space="preserve">can speak out or share their concerns with members of staff.</w:t>
      </w:r>
    </w:p>
    <w:p w:rsidR="00000000" w:rsidDel="00000000" w:rsidP="00000000" w:rsidRDefault="00000000" w:rsidRPr="00000000" w14:paraId="0000025C">
      <w:pPr>
        <w:rPr>
          <w:rFonts w:ascii="Calibri" w:cs="Calibri" w:eastAsia="Calibri" w:hAnsi="Calibri"/>
        </w:rPr>
      </w:pPr>
      <w:r w:rsidDel="00000000" w:rsidR="00000000" w:rsidRPr="00000000">
        <w:rPr>
          <w:rtl w:val="0"/>
        </w:rPr>
      </w:r>
    </w:p>
    <w:p w:rsidR="00000000" w:rsidDel="00000000" w:rsidP="00000000" w:rsidRDefault="00000000" w:rsidRPr="00000000" w14:paraId="0000025D">
      <w:pPr>
        <w:pStyle w:val="Heading2"/>
        <w:numPr>
          <w:ilvl w:val="0"/>
          <w:numId w:val="1"/>
        </w:numPr>
        <w:ind w:left="369" w:hanging="360"/>
        <w:rPr>
          <w:rFonts w:ascii="Calibri" w:cs="Calibri" w:eastAsia="Calibri" w:hAnsi="Calibri"/>
          <w:b w:val="1"/>
          <w:color w:val="7030a0"/>
          <w:sz w:val="22"/>
          <w:szCs w:val="22"/>
        </w:rPr>
      </w:pPr>
      <w:bookmarkStart w:colFirst="0" w:colLast="0" w:name="_heading=h.3whwml4" w:id="24"/>
      <w:bookmarkEnd w:id="24"/>
      <w:r w:rsidDel="00000000" w:rsidR="00000000" w:rsidRPr="00000000">
        <w:rPr>
          <w:rFonts w:ascii="Calibri" w:cs="Calibri" w:eastAsia="Calibri" w:hAnsi="Calibri"/>
          <w:b w:val="1"/>
          <w:color w:val="7030a0"/>
          <w:sz w:val="22"/>
          <w:szCs w:val="22"/>
          <w:rtl w:val="0"/>
        </w:rPr>
        <w:t xml:space="preserve">COMPLAINTS AND CONCERNS ABOUT THE SAFEGUARDING POLICIES </w:t>
      </w:r>
    </w:p>
    <w:p w:rsidR="00000000" w:rsidDel="00000000" w:rsidP="00000000" w:rsidRDefault="00000000" w:rsidRPr="00000000" w14:paraId="0000025E">
      <w:pPr>
        <w:rPr>
          <w:rFonts w:ascii="Calibri" w:cs="Calibri" w:eastAsia="Calibri" w:hAnsi="Calibri"/>
          <w:color w:val="7030a0"/>
        </w:rPr>
      </w:pPr>
      <w:r w:rsidDel="00000000" w:rsidR="00000000" w:rsidRPr="00000000">
        <w:rPr>
          <w:rFonts w:ascii="Calibri" w:cs="Calibri" w:eastAsia="Calibri" w:hAnsi="Calibri"/>
          <w:color w:val="7030a0"/>
          <w:rtl w:val="0"/>
        </w:rPr>
        <w:t xml:space="preserve">14.1  </w:t>
        <w:tab/>
        <w:t xml:space="preserve">Complaints against staff</w:t>
      </w:r>
    </w:p>
    <w:p w:rsidR="00000000" w:rsidDel="00000000" w:rsidP="00000000" w:rsidRDefault="00000000" w:rsidRPr="00000000" w14:paraId="0000025F">
      <w:pPr>
        <w:rPr>
          <w:rFonts w:ascii="Calibri" w:cs="Calibri" w:eastAsia="Calibri" w:hAnsi="Calibri"/>
        </w:rPr>
      </w:pPr>
      <w:r w:rsidDel="00000000" w:rsidR="00000000" w:rsidRPr="00000000">
        <w:rPr>
          <w:rFonts w:ascii="Calibri" w:cs="Calibri" w:eastAsia="Calibri" w:hAnsi="Calibri"/>
          <w:rtl w:val="0"/>
        </w:rPr>
        <w:tab/>
        <w:t xml:space="preserve">Complaints against staff that are likely to require a child protection investigation will be </w:t>
        <w:tab/>
        <w:t xml:space="preserve">handled in accordance with our procedures for dealing with allegations of abuse made </w:t>
        <w:tab/>
        <w:t xml:space="preserve">against staff (see appendix 3).</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14.2 </w:t>
        <w:tab/>
        <w:t xml:space="preserve">Other complaints</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We will follow the school’s complaint procedures. See website.</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14.3 </w:t>
        <w:tab/>
        <w:t xml:space="preserve">Whistleblowing</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whistle-blowing policy that covers concerns regarding the way the school safeguards </w:t>
        <w:tab/>
        <w:t xml:space="preserve">pupils – including poor or unsafe practice, or potential failures can be accessed through the </w:t>
        <w:tab/>
        <w:t xml:space="preserve">school and the EPT website.</w:t>
      </w:r>
      <w:r w:rsidDel="00000000" w:rsidR="00000000" w:rsidRPr="00000000">
        <w:rPr>
          <w:rtl w:val="0"/>
        </w:rPr>
      </w:r>
    </w:p>
    <w:p w:rsidR="00000000" w:rsidDel="00000000" w:rsidP="00000000" w:rsidRDefault="00000000" w:rsidRPr="00000000" w14:paraId="00000264">
      <w:pPr>
        <w:rPr>
          <w:rFonts w:ascii="Calibri" w:cs="Calibri" w:eastAsia="Calibri" w:hAnsi="Calibri"/>
        </w:rPr>
      </w:pPr>
      <w:r w:rsidDel="00000000" w:rsidR="00000000" w:rsidRPr="00000000">
        <w:rPr>
          <w:rtl w:val="0"/>
        </w:rPr>
      </w:r>
    </w:p>
    <w:p w:rsidR="00000000" w:rsidDel="00000000" w:rsidP="00000000" w:rsidRDefault="00000000" w:rsidRPr="00000000" w14:paraId="00000265">
      <w:pPr>
        <w:pStyle w:val="Heading2"/>
        <w:numPr>
          <w:ilvl w:val="0"/>
          <w:numId w:val="1"/>
        </w:numPr>
        <w:ind w:left="369" w:hanging="360"/>
        <w:rPr>
          <w:rFonts w:ascii="Calibri" w:cs="Calibri" w:eastAsia="Calibri" w:hAnsi="Calibri"/>
          <w:b w:val="1"/>
          <w:color w:val="7030a0"/>
          <w:sz w:val="22"/>
          <w:szCs w:val="22"/>
        </w:rPr>
      </w:pPr>
      <w:bookmarkStart w:colFirst="0" w:colLast="0" w:name="_heading=h.2bn6wsx" w:id="25"/>
      <w:bookmarkEnd w:id="25"/>
      <w:r w:rsidDel="00000000" w:rsidR="00000000" w:rsidRPr="00000000">
        <w:rPr>
          <w:rFonts w:ascii="Calibri" w:cs="Calibri" w:eastAsia="Calibri" w:hAnsi="Calibri"/>
          <w:b w:val="1"/>
          <w:color w:val="7030a0"/>
          <w:sz w:val="22"/>
          <w:szCs w:val="22"/>
          <w:rtl w:val="0"/>
        </w:rPr>
        <w:t xml:space="preserve">RECORD KEEPING </w:t>
      </w:r>
    </w:p>
    <w:p w:rsidR="00000000" w:rsidDel="00000000" w:rsidP="00000000" w:rsidRDefault="00000000" w:rsidRPr="00000000" w14:paraId="00000266">
      <w:pPr>
        <w:rPr>
          <w:rFonts w:ascii="Calibri" w:cs="Calibri" w:eastAsia="Calibri" w:hAnsi="Calibri"/>
        </w:rPr>
      </w:pPr>
      <w:r w:rsidDel="00000000" w:rsidR="00000000" w:rsidRPr="00000000">
        <w:rPr>
          <w:rFonts w:ascii="Calibri" w:cs="Calibri" w:eastAsia="Calibri" w:hAnsi="Calibri"/>
          <w:color w:val="7030a0"/>
          <w:rtl w:val="0"/>
        </w:rPr>
        <w:t xml:space="preserve">15.1</w:t>
      </w:r>
      <w:r w:rsidDel="00000000" w:rsidR="00000000" w:rsidRPr="00000000">
        <w:rPr>
          <w:rFonts w:ascii="Calibri" w:cs="Calibri" w:eastAsia="Calibri" w:hAnsi="Calibri"/>
          <w:rtl w:val="0"/>
        </w:rPr>
        <w:t xml:space="preserve"> </w:t>
        <w:tab/>
        <w:t xml:space="preserve">We will hold records in line with our records retention schedule. </w:t>
      </w:r>
    </w:p>
    <w:p w:rsidR="00000000" w:rsidDel="00000000" w:rsidP="00000000" w:rsidRDefault="00000000" w:rsidRPr="00000000" w14:paraId="00000267">
      <w:pPr>
        <w:rPr>
          <w:rFonts w:ascii="Calibri" w:cs="Calibri" w:eastAsia="Calibri" w:hAnsi="Calibri"/>
        </w:rPr>
      </w:pPr>
      <w:r w:rsidDel="00000000" w:rsidR="00000000" w:rsidRPr="00000000">
        <w:rPr>
          <w:rFonts w:ascii="Calibri" w:cs="Calibri" w:eastAsia="Calibri" w:hAnsi="Calibri"/>
          <w:color w:val="7030a0"/>
          <w:rtl w:val="0"/>
        </w:rPr>
        <w:t xml:space="preserve">15.2</w:t>
      </w:r>
      <w:r w:rsidDel="00000000" w:rsidR="00000000" w:rsidRPr="00000000">
        <w:rPr>
          <w:rFonts w:ascii="Calibri" w:cs="Calibri" w:eastAsia="Calibri" w:hAnsi="Calibri"/>
          <w:rtl w:val="0"/>
        </w:rPr>
        <w:tab/>
        <w:t xml:space="preserve">All safeguarding concerns, discussions, decisions made and the rationale for those decisions, </w:t>
        <w:tab/>
        <w:t xml:space="preserve">must be recorded in writing. This should include instances where referrals were or were not </w:t>
        <w:tab/>
        <w:t xml:space="preserve">made to another agency such as local authority children’s social care or the Prevent </w:t>
        <w:tab/>
        <w:t xml:space="preserve">programme, etc. If you are in any doubt about whether to record something, discuss it with </w:t>
        <w:tab/>
        <w:t xml:space="preserve">the DSL. </w:t>
      </w:r>
    </w:p>
    <w:p w:rsidR="00000000" w:rsidDel="00000000" w:rsidP="00000000" w:rsidRDefault="00000000" w:rsidRPr="00000000" w14:paraId="00000268">
      <w:pPr>
        <w:rPr>
          <w:rFonts w:ascii="Calibri" w:cs="Calibri" w:eastAsia="Calibri" w:hAnsi="Calibri"/>
        </w:rPr>
      </w:pPr>
      <w:r w:rsidDel="00000000" w:rsidR="00000000" w:rsidRPr="00000000">
        <w:rPr>
          <w:rFonts w:ascii="Calibri" w:cs="Calibri" w:eastAsia="Calibri" w:hAnsi="Calibri"/>
          <w:color w:val="7030a0"/>
          <w:rtl w:val="0"/>
        </w:rPr>
        <w:t xml:space="preserve">15.3</w:t>
      </w:r>
      <w:r w:rsidDel="00000000" w:rsidR="00000000" w:rsidRPr="00000000">
        <w:rPr>
          <w:rFonts w:ascii="Calibri" w:cs="Calibri" w:eastAsia="Calibri" w:hAnsi="Calibri"/>
          <w:rtl w:val="0"/>
        </w:rPr>
        <w:tab/>
        <w:t xml:space="preserve">Records will include:</w:t>
      </w:r>
    </w:p>
    <w:p w:rsidR="00000000" w:rsidDel="00000000" w:rsidP="00000000" w:rsidRDefault="00000000" w:rsidRPr="00000000" w14:paraId="000002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 and comprehensive summary of the concern</w:t>
      </w:r>
    </w:p>
    <w:p w:rsidR="00000000" w:rsidDel="00000000" w:rsidP="00000000" w:rsidRDefault="00000000" w:rsidRPr="00000000" w14:paraId="000002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how the concern was followed up and resolved</w:t>
      </w:r>
    </w:p>
    <w:p w:rsidR="00000000" w:rsidDel="00000000" w:rsidP="00000000" w:rsidRDefault="00000000" w:rsidRPr="00000000" w14:paraId="000002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note of any action taken, decisions reached and the outcome</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15.4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Concerns and referrals will be kept in a separate child protection file for each child.</w:t>
      </w:r>
    </w:p>
    <w:p w:rsidR="00000000" w:rsidDel="00000000" w:rsidP="00000000" w:rsidRDefault="00000000" w:rsidRPr="00000000" w14:paraId="0000026D">
      <w:pPr>
        <w:rPr>
          <w:rFonts w:ascii="Calibri" w:cs="Calibri" w:eastAsia="Calibri" w:hAnsi="Calibri"/>
        </w:rPr>
      </w:pPr>
      <w:r w:rsidDel="00000000" w:rsidR="00000000" w:rsidRPr="00000000">
        <w:rPr>
          <w:rFonts w:ascii="Calibri" w:cs="Calibri" w:eastAsia="Calibri" w:hAnsi="Calibri"/>
          <w:color w:val="7030a0"/>
          <w:rtl w:val="0"/>
        </w:rPr>
        <w:t xml:space="preserve">15.5</w:t>
      </w:r>
      <w:r w:rsidDel="00000000" w:rsidR="00000000" w:rsidRPr="00000000">
        <w:rPr>
          <w:rFonts w:ascii="Calibri" w:cs="Calibri" w:eastAsia="Calibri" w:hAnsi="Calibri"/>
          <w:rtl w:val="0"/>
        </w:rPr>
        <w:tab/>
        <w:t xml:space="preserve">Any non-confidential records will be readily accessible and available. Confidential </w:t>
        <w:tab/>
        <w:t xml:space="preserve">information and records will be held securely and only available to those who have a right or </w:t>
        <w:tab/>
        <w:t xml:space="preserve">professional need to see them. </w:t>
      </w:r>
    </w:p>
    <w:p w:rsidR="00000000" w:rsidDel="00000000" w:rsidP="00000000" w:rsidRDefault="00000000" w:rsidRPr="00000000" w14:paraId="0000026E">
      <w:pPr>
        <w:rPr>
          <w:rFonts w:ascii="Calibri" w:cs="Calibri" w:eastAsia="Calibri" w:hAnsi="Calibri"/>
        </w:rPr>
      </w:pPr>
      <w:r w:rsidDel="00000000" w:rsidR="00000000" w:rsidRPr="00000000">
        <w:rPr>
          <w:rFonts w:ascii="Calibri" w:cs="Calibri" w:eastAsia="Calibri" w:hAnsi="Calibri"/>
          <w:color w:val="7030a0"/>
          <w:rtl w:val="0"/>
        </w:rPr>
        <w:t xml:space="preserve">15.6</w:t>
      </w:r>
      <w:r w:rsidDel="00000000" w:rsidR="00000000" w:rsidRPr="00000000">
        <w:rPr>
          <w:rFonts w:ascii="Calibri" w:cs="Calibri" w:eastAsia="Calibri" w:hAnsi="Calibri"/>
          <w:rtl w:val="0"/>
        </w:rPr>
        <w:tab/>
        <w:t xml:space="preserve">Safeguarding records relating to individual children will be retained for a reasonable period </w:t>
        <w:tab/>
        <w:t xml:space="preserve">of time after they have left the school. </w:t>
      </w:r>
    </w:p>
    <w:p w:rsidR="00000000" w:rsidDel="00000000" w:rsidP="00000000" w:rsidRDefault="00000000" w:rsidRPr="00000000" w14:paraId="0000026F">
      <w:pPr>
        <w:rPr>
          <w:rFonts w:ascii="Calibri" w:cs="Calibri" w:eastAsia="Calibri" w:hAnsi="Calibri"/>
        </w:rPr>
      </w:pPr>
      <w:r w:rsidDel="00000000" w:rsidR="00000000" w:rsidRPr="00000000">
        <w:rPr>
          <w:rFonts w:ascii="Calibri" w:cs="Calibri" w:eastAsia="Calibri" w:hAnsi="Calibri"/>
          <w:color w:val="7030a0"/>
          <w:rtl w:val="0"/>
        </w:rPr>
        <w:t xml:space="preserve">15.7</w:t>
      </w:r>
      <w:r w:rsidDel="00000000" w:rsidR="00000000" w:rsidRPr="00000000">
        <w:rPr>
          <w:rFonts w:ascii="Calibri" w:cs="Calibri" w:eastAsia="Calibri" w:hAnsi="Calibri"/>
          <w:rtl w:val="0"/>
        </w:rPr>
        <w:tab/>
        <w:t xml:space="preserve">If a child for whom the school has, or has had, safeguarding concerns moves to another </w:t>
        <w:tab/>
        <w:t xml:space="preserve">school, the DSL will ensure that their child protection file is forwarded as soon as possible, </w:t>
        <w:tab/>
        <w:t xml:space="preserve">securely, and separately from the main pupil file. </w:t>
      </w:r>
    </w:p>
    <w:p w:rsidR="00000000" w:rsidDel="00000000" w:rsidP="00000000" w:rsidRDefault="00000000" w:rsidRPr="00000000" w14:paraId="00000270">
      <w:pPr>
        <w:rPr>
          <w:rFonts w:ascii="Calibri" w:cs="Calibri" w:eastAsia="Calibri" w:hAnsi="Calibri"/>
        </w:rPr>
      </w:pPr>
      <w:r w:rsidDel="00000000" w:rsidR="00000000" w:rsidRPr="00000000">
        <w:rPr>
          <w:rFonts w:ascii="Calibri" w:cs="Calibri" w:eastAsia="Calibri" w:hAnsi="Calibri"/>
          <w:color w:val="7030a0"/>
          <w:rtl w:val="0"/>
        </w:rPr>
        <w:t xml:space="preserve">15.8</w:t>
      </w:r>
      <w:r w:rsidDel="00000000" w:rsidR="00000000" w:rsidRPr="00000000">
        <w:rPr>
          <w:rFonts w:ascii="Calibri" w:cs="Calibri" w:eastAsia="Calibri" w:hAnsi="Calibri"/>
          <w:rtl w:val="0"/>
        </w:rPr>
        <w:tab/>
        <w:t xml:space="preserve">To allow the new school/college to have support in place when the child arrives, this should </w:t>
        <w:tab/>
        <w:t xml:space="preserve">be within:</w:t>
      </w:r>
    </w:p>
    <w:p w:rsidR="00000000" w:rsidDel="00000000" w:rsidP="00000000" w:rsidRDefault="00000000" w:rsidRPr="00000000" w14:paraId="000002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days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an in-year transfer, or within  </w:t>
      </w:r>
    </w:p>
    <w:p w:rsidR="00000000" w:rsidDel="00000000" w:rsidP="00000000" w:rsidRDefault="00000000" w:rsidRPr="00000000" w14:paraId="000002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first 5 days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start of a new term </w:t>
      </w:r>
    </w:p>
    <w:p w:rsidR="00000000" w:rsidDel="00000000" w:rsidP="00000000" w:rsidRDefault="00000000" w:rsidRPr="00000000" w14:paraId="00000273">
      <w:pPr>
        <w:rPr>
          <w:rFonts w:ascii="Calibri" w:cs="Calibri" w:eastAsia="Calibri" w:hAnsi="Calibri"/>
        </w:rPr>
      </w:pPr>
      <w:r w:rsidDel="00000000" w:rsidR="00000000" w:rsidRPr="00000000">
        <w:rPr>
          <w:rFonts w:ascii="Calibri" w:cs="Calibri" w:eastAsia="Calibri" w:hAnsi="Calibri"/>
          <w:color w:val="7030a0"/>
          <w:rtl w:val="0"/>
        </w:rPr>
        <w:t xml:space="preserve">15.9</w:t>
      </w:r>
      <w:r w:rsidDel="00000000" w:rsidR="00000000" w:rsidRPr="00000000">
        <w:rPr>
          <w:rFonts w:ascii="Calibri" w:cs="Calibri" w:eastAsia="Calibri" w:hAnsi="Calibri"/>
          <w:rtl w:val="0"/>
        </w:rPr>
        <w:tab/>
        <w:t xml:space="preserve">In addition, if the concerns are significant or complex, and/or social services are involved, </w:t>
        <w:tab/>
        <w:t xml:space="preserve">the DSL will speak to the DSL of the receiving school and provide information to enable them </w:t>
        <w:tab/>
        <w:t xml:space="preserve">to have time to make any necessary preparations to ensure the safety of the child.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15.10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Many records are held electronically, and all staff are trained to use CPOMS to report any </w:t>
        <w:tab/>
        <w:t xml:space="preserve">cause for concern.</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15.11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School shares information with other agencies and when this is appropriate, in line with </w:t>
        <w:tab/>
        <w:t xml:space="preserve">local safeguarding procedures.</w:t>
      </w:r>
    </w:p>
    <w:p w:rsidR="00000000" w:rsidDel="00000000" w:rsidP="00000000" w:rsidRDefault="00000000" w:rsidRPr="00000000" w14:paraId="00000276">
      <w:pPr>
        <w:rPr>
          <w:rFonts w:ascii="Calibri" w:cs="Calibri" w:eastAsia="Calibri" w:hAnsi="Calibri"/>
        </w:rPr>
      </w:pPr>
      <w:r w:rsidDel="00000000" w:rsidR="00000000" w:rsidRPr="00000000">
        <w:rPr>
          <w:rFonts w:ascii="Calibri" w:cs="Calibri" w:eastAsia="Calibri" w:hAnsi="Calibri"/>
          <w:color w:val="7030a0"/>
          <w:rtl w:val="0"/>
        </w:rPr>
        <w:t xml:space="preserve">15.12</w:t>
      </w:r>
      <w:r w:rsidDel="00000000" w:rsidR="00000000" w:rsidRPr="00000000">
        <w:rPr>
          <w:rFonts w:ascii="Calibri" w:cs="Calibri" w:eastAsia="Calibri" w:hAnsi="Calibri"/>
          <w:rtl w:val="0"/>
        </w:rPr>
        <w:tab/>
        <w:t xml:space="preserve">In addition:</w:t>
      </w:r>
    </w:p>
    <w:p w:rsidR="00000000" w:rsidDel="00000000" w:rsidP="00000000" w:rsidRDefault="00000000" w:rsidRPr="00000000" w14:paraId="000002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2 sets out our policy on record-keeping specifically with respect to recruitment and pre-appointment checks</w:t>
      </w:r>
    </w:p>
    <w:p w:rsidR="00000000" w:rsidDel="00000000" w:rsidP="00000000" w:rsidRDefault="00000000" w:rsidRPr="00000000" w14:paraId="000002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3 sets out our policy on record-keeping with respect to allegations of abuse made against staff</w:t>
      </w:r>
    </w:p>
    <w:p w:rsidR="00000000" w:rsidDel="00000000" w:rsidP="00000000" w:rsidRDefault="00000000" w:rsidRPr="00000000" w14:paraId="00000279">
      <w:pPr>
        <w:rPr>
          <w:rFonts w:ascii="Calibri" w:cs="Calibri" w:eastAsia="Calibri" w:hAnsi="Calibri"/>
        </w:rPr>
      </w:pPr>
      <w:r w:rsidDel="00000000" w:rsidR="00000000" w:rsidRPr="00000000">
        <w:rPr>
          <w:rtl w:val="0"/>
        </w:rPr>
      </w:r>
    </w:p>
    <w:p w:rsidR="00000000" w:rsidDel="00000000" w:rsidP="00000000" w:rsidRDefault="00000000" w:rsidRPr="00000000" w14:paraId="0000027A">
      <w:pPr>
        <w:pStyle w:val="Heading2"/>
        <w:numPr>
          <w:ilvl w:val="0"/>
          <w:numId w:val="1"/>
        </w:numPr>
        <w:ind w:left="369" w:hanging="360"/>
        <w:rPr>
          <w:rFonts w:ascii="Calibri" w:cs="Calibri" w:eastAsia="Calibri" w:hAnsi="Calibri"/>
          <w:b w:val="1"/>
          <w:color w:val="7030a0"/>
          <w:sz w:val="22"/>
          <w:szCs w:val="22"/>
        </w:rPr>
      </w:pPr>
      <w:bookmarkStart w:colFirst="0" w:colLast="0" w:name="_heading=h.qsh70q" w:id="26"/>
      <w:bookmarkEnd w:id="26"/>
      <w:r w:rsidDel="00000000" w:rsidR="00000000" w:rsidRPr="00000000">
        <w:rPr>
          <w:rFonts w:ascii="Calibri" w:cs="Calibri" w:eastAsia="Calibri" w:hAnsi="Calibri"/>
          <w:b w:val="1"/>
          <w:color w:val="7030a0"/>
          <w:sz w:val="22"/>
          <w:szCs w:val="22"/>
          <w:rtl w:val="0"/>
        </w:rPr>
        <w:t xml:space="preserve">TRAINING </w:t>
      </w:r>
    </w:p>
    <w:p w:rsidR="00000000" w:rsidDel="00000000" w:rsidP="00000000" w:rsidRDefault="00000000" w:rsidRPr="00000000" w14:paraId="0000027B">
      <w:pPr>
        <w:rPr>
          <w:rFonts w:ascii="Calibri" w:cs="Calibri" w:eastAsia="Calibri" w:hAnsi="Calibri"/>
          <w:color w:val="7030a0"/>
        </w:rPr>
      </w:pPr>
      <w:r w:rsidDel="00000000" w:rsidR="00000000" w:rsidRPr="00000000">
        <w:rPr>
          <w:rFonts w:ascii="Calibri" w:cs="Calibri" w:eastAsia="Calibri" w:hAnsi="Calibri"/>
          <w:color w:val="7030a0"/>
          <w:rtl w:val="0"/>
        </w:rPr>
        <w:t xml:space="preserve">16.1</w:t>
        <w:tab/>
        <w:t xml:space="preserve">All staff</w:t>
      </w:r>
    </w:p>
    <w:p w:rsidR="00000000" w:rsidDel="00000000" w:rsidP="00000000" w:rsidRDefault="00000000" w:rsidRPr="00000000" w14:paraId="0000027C">
      <w:pPr>
        <w:ind w:left="709" w:firstLine="0"/>
        <w:rPr>
          <w:rFonts w:ascii="Calibri" w:cs="Calibri" w:eastAsia="Calibri" w:hAnsi="Calibri"/>
        </w:rPr>
      </w:pPr>
      <w:r w:rsidDel="00000000" w:rsidR="00000000" w:rsidRPr="00000000">
        <w:rPr>
          <w:rFonts w:ascii="Calibri" w:cs="Calibri" w:eastAsia="Calibri" w:hAnsi="Calibri"/>
          <w:rtl w:val="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rsidR="00000000" w:rsidDel="00000000" w:rsidP="00000000" w:rsidRDefault="00000000" w:rsidRPr="00000000" w14:paraId="0000027D">
      <w:pPr>
        <w:ind w:left="1134" w:hanging="425"/>
        <w:rPr>
          <w:rFonts w:ascii="Calibri" w:cs="Calibri" w:eastAsia="Calibri" w:hAnsi="Calibri"/>
        </w:rPr>
      </w:pPr>
      <w:r w:rsidDel="00000000" w:rsidR="00000000" w:rsidRPr="00000000">
        <w:rPr>
          <w:rFonts w:ascii="Calibri" w:cs="Calibri" w:eastAsia="Calibri" w:hAnsi="Calibri"/>
          <w:rtl w:val="0"/>
        </w:rPr>
        <w:t xml:space="preserve">This training will be regularly updated and will:</w:t>
      </w:r>
    </w:p>
    <w:p w:rsidR="00000000" w:rsidDel="00000000" w:rsidP="00000000" w:rsidRDefault="00000000" w:rsidRPr="00000000" w14:paraId="000002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integrated, aligned and considered as part of the whole-school safeguarding approach and wider staff training, and curriculum planning</w:t>
      </w:r>
    </w:p>
    <w:p w:rsidR="00000000" w:rsidDel="00000000" w:rsidP="00000000" w:rsidRDefault="00000000" w:rsidRPr="00000000" w14:paraId="000002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 line with advice from the 3 safeguarding partners</w:t>
      </w:r>
    </w:p>
    <w:p w:rsidR="00000000" w:rsidDel="00000000" w:rsidP="00000000" w:rsidRDefault="00000000" w:rsidRPr="00000000" w14:paraId="000002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online safety, including an understanding of the expectations, roles and responsibilities for staff around filtering and monitoring</w:t>
      </w:r>
    </w:p>
    <w:p w:rsidR="00000000" w:rsidDel="00000000" w:rsidP="00000000" w:rsidRDefault="00000000" w:rsidRPr="00000000" w14:paraId="000002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regard to the Teachers’ Standards to support the expectation that all teachers:</w:t>
      </w:r>
    </w:p>
    <w:p w:rsidR="00000000" w:rsidDel="00000000" w:rsidP="00000000" w:rsidRDefault="00000000" w:rsidRPr="00000000" w14:paraId="00000282">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120" w:before="0" w:line="240" w:lineRule="auto"/>
        <w:ind w:left="1560" w:right="0" w:hanging="28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behaviour effectively to ensure a good and safe environment</w:t>
      </w:r>
    </w:p>
    <w:p w:rsidR="00000000" w:rsidDel="00000000" w:rsidP="00000000" w:rsidRDefault="00000000" w:rsidRPr="00000000" w14:paraId="00000283">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120" w:before="0" w:line="240" w:lineRule="auto"/>
        <w:ind w:left="1560" w:right="0" w:hanging="28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clear understanding of the needs of all pupils</w:t>
      </w:r>
    </w:p>
    <w:p w:rsidR="00000000" w:rsidDel="00000000" w:rsidP="00000000" w:rsidRDefault="00000000" w:rsidRPr="00000000" w14:paraId="00000284">
      <w:pPr>
        <w:ind w:left="709" w:firstLine="0"/>
        <w:rPr>
          <w:rFonts w:ascii="Calibri" w:cs="Calibri" w:eastAsia="Calibri" w:hAnsi="Calibri"/>
        </w:rPr>
      </w:pPr>
      <w:r w:rsidDel="00000000" w:rsidR="00000000" w:rsidRPr="00000000">
        <w:rPr>
          <w:rFonts w:ascii="Calibri" w:cs="Calibri" w:eastAsia="Calibri" w:hAnsi="Calibri"/>
          <w:rtl w:val="0"/>
        </w:rPr>
        <w:t xml:space="preserve">All staff</w:t>
      </w:r>
      <w:r w:rsidDel="00000000" w:rsidR="00000000" w:rsidRPr="00000000">
        <w:rPr>
          <w:rFonts w:ascii="Calibri" w:cs="Calibri" w:eastAsia="Calibri" w:hAnsi="Calibri"/>
          <w:color w:val="f15f22"/>
          <w:rtl w:val="0"/>
        </w:rPr>
        <w:t xml:space="preserve"> </w:t>
      </w:r>
      <w:r w:rsidDel="00000000" w:rsidR="00000000" w:rsidRPr="00000000">
        <w:rPr>
          <w:rFonts w:ascii="Calibri" w:cs="Calibri" w:eastAsia="Calibri" w:hAnsi="Calibri"/>
          <w:rtl w:val="0"/>
        </w:rPr>
        <w:t xml:space="preserve">will have training on the government’s anti-radicalisation strategy, Prevent, to enable them to identify children at risk of </w:t>
      </w:r>
      <w:r w:rsidDel="00000000" w:rsidR="00000000" w:rsidRPr="00000000">
        <w:rPr>
          <w:rFonts w:ascii="Calibri" w:cs="Calibri" w:eastAsia="Calibri" w:hAnsi="Calibri"/>
          <w:color w:val="1d1c1d"/>
          <w:rtl w:val="0"/>
        </w:rPr>
        <w:t xml:space="preserve">becoming involved with or supporting terrorism</w:t>
      </w:r>
      <w:r w:rsidDel="00000000" w:rsidR="00000000" w:rsidRPr="00000000">
        <w:rPr>
          <w:rFonts w:ascii="Calibri" w:cs="Calibri" w:eastAsia="Calibri" w:hAnsi="Calibri"/>
          <w:rtl w:val="0"/>
        </w:rPr>
        <w:t xml:space="preserve">, and to challenge extremist ideas.</w:t>
      </w:r>
    </w:p>
    <w:p w:rsidR="00000000" w:rsidDel="00000000" w:rsidP="00000000" w:rsidRDefault="00000000" w:rsidRPr="00000000" w14:paraId="00000285">
      <w:pPr>
        <w:ind w:left="709" w:firstLine="0"/>
        <w:rPr>
          <w:rFonts w:ascii="Calibri" w:cs="Calibri" w:eastAsia="Calibri" w:hAnsi="Calibri"/>
        </w:rPr>
      </w:pPr>
      <w:r w:rsidDel="00000000" w:rsidR="00000000" w:rsidRPr="00000000">
        <w:rPr>
          <w:rFonts w:ascii="Calibri" w:cs="Calibri" w:eastAsia="Calibri" w:hAnsi="Calibri"/>
          <w:rtl w:val="0"/>
        </w:rPr>
        <w:t xml:space="preserve">Staff will also receive regular safeguarding and child protection updates, including on online safety, as required but at least annually (for example, through emails, e-bulletins and staff meetings). </w:t>
      </w:r>
    </w:p>
    <w:p w:rsidR="00000000" w:rsidDel="00000000" w:rsidP="00000000" w:rsidRDefault="00000000" w:rsidRPr="00000000" w14:paraId="00000286">
      <w:pPr>
        <w:ind w:left="709" w:firstLine="0"/>
        <w:rPr>
          <w:rFonts w:ascii="Calibri" w:cs="Calibri" w:eastAsia="Calibri" w:hAnsi="Calibri"/>
        </w:rPr>
      </w:pPr>
      <w:r w:rsidDel="00000000" w:rsidR="00000000" w:rsidRPr="00000000">
        <w:rPr>
          <w:rFonts w:ascii="Calibri" w:cs="Calibri" w:eastAsia="Calibri" w:hAnsi="Calibri"/>
          <w:rtl w:val="0"/>
        </w:rPr>
        <w:t xml:space="preserve">Contractors who are provided through a private finance initiative (PFI) or similar contract will also receive safeguarding training. </w:t>
      </w:r>
    </w:p>
    <w:p w:rsidR="00000000" w:rsidDel="00000000" w:rsidP="00000000" w:rsidRDefault="00000000" w:rsidRPr="00000000" w14:paraId="00000287">
      <w:pPr>
        <w:ind w:left="1134" w:hanging="425"/>
        <w:rPr>
          <w:rFonts w:ascii="Calibri" w:cs="Calibri" w:eastAsia="Calibri" w:hAnsi="Calibri"/>
        </w:rPr>
      </w:pPr>
      <w:r w:rsidDel="00000000" w:rsidR="00000000" w:rsidRPr="00000000">
        <w:rPr>
          <w:rFonts w:ascii="Calibri" w:cs="Calibri" w:eastAsia="Calibri" w:hAnsi="Calibri"/>
          <w:rtl w:val="0"/>
        </w:rPr>
        <w:t xml:space="preserve">Volunteers will receive appropriate training, if applicable.</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16.2 </w:t>
        <w:tab/>
        <w:t xml:space="preserve">The DSL and deputy/deputies</w:t>
      </w:r>
    </w:p>
    <w:p w:rsidR="00000000" w:rsidDel="00000000" w:rsidP="00000000" w:rsidRDefault="00000000" w:rsidRPr="00000000" w14:paraId="00000289">
      <w:pPr>
        <w:rPr>
          <w:rFonts w:ascii="Calibri" w:cs="Calibri" w:eastAsia="Calibri" w:hAnsi="Calibri"/>
        </w:rPr>
      </w:pPr>
      <w:r w:rsidDel="00000000" w:rsidR="00000000" w:rsidRPr="00000000">
        <w:rPr>
          <w:rFonts w:ascii="Calibri" w:cs="Calibri" w:eastAsia="Calibri" w:hAnsi="Calibri"/>
          <w:rtl w:val="0"/>
        </w:rPr>
        <w:tab/>
        <w:t xml:space="preserve">The DSL and </w:t>
      </w:r>
      <w:r w:rsidDel="00000000" w:rsidR="00000000" w:rsidRPr="00000000">
        <w:rPr>
          <w:rFonts w:ascii="Calibri" w:cs="Calibri" w:eastAsia="Calibri" w:hAnsi="Calibri"/>
          <w:sz w:val="22"/>
          <w:szCs w:val="22"/>
          <w:rtl w:val="0"/>
        </w:rPr>
        <w:t xml:space="preserve">deputy/deputies</w:t>
      </w:r>
      <w:r w:rsidDel="00000000" w:rsidR="00000000" w:rsidRPr="00000000">
        <w:rPr>
          <w:rFonts w:ascii="Calibri" w:cs="Calibri" w:eastAsia="Calibri" w:hAnsi="Calibri"/>
          <w:rtl w:val="0"/>
        </w:rPr>
        <w:t xml:space="preserve"> will undertake child protection and safeguarding training at </w:t>
        <w:tab/>
        <w:t xml:space="preserve">least every 2 years.</w:t>
      </w:r>
    </w:p>
    <w:p w:rsidR="00000000" w:rsidDel="00000000" w:rsidP="00000000" w:rsidRDefault="00000000" w:rsidRPr="00000000" w14:paraId="0000028A">
      <w:pPr>
        <w:rPr>
          <w:rFonts w:ascii="Calibri" w:cs="Calibri" w:eastAsia="Calibri" w:hAnsi="Calibri"/>
        </w:rPr>
      </w:pPr>
      <w:r w:rsidDel="00000000" w:rsidR="00000000" w:rsidRPr="00000000">
        <w:rPr>
          <w:rFonts w:ascii="Calibri" w:cs="Calibri" w:eastAsia="Calibri" w:hAnsi="Calibri"/>
          <w:rtl w:val="0"/>
        </w:rPr>
        <w:tab/>
        <w:t xml:space="preserve">In addition, they will update their knowledge and skills at regular intervals and at least </w:t>
        <w:tab/>
        <w:t xml:space="preserve">annually (for example, through e-bulletins, meeting other DSLs, or taking time to read and </w:t>
        <w:tab/>
        <w:t xml:space="preserve">digest safeguarding developments).</w:t>
      </w:r>
    </w:p>
    <w:p w:rsidR="00000000" w:rsidDel="00000000" w:rsidP="00000000" w:rsidRDefault="00000000" w:rsidRPr="00000000" w14:paraId="0000028B">
      <w:pPr>
        <w:rPr>
          <w:rFonts w:ascii="Calibri" w:cs="Calibri" w:eastAsia="Calibri" w:hAnsi="Calibri"/>
        </w:rPr>
      </w:pPr>
      <w:r w:rsidDel="00000000" w:rsidR="00000000" w:rsidRPr="00000000">
        <w:rPr>
          <w:rFonts w:ascii="Calibri" w:cs="Calibri" w:eastAsia="Calibri" w:hAnsi="Calibri"/>
          <w:rtl w:val="0"/>
        </w:rPr>
        <w:tab/>
        <w:t xml:space="preserve">They, or any other designated Prevent lead, will also undertake more in-depth Prevent </w:t>
        <w:tab/>
        <w:t xml:space="preserve">awareness training, including on extremist and terrorist ideologies.</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16.3 </w:t>
        <w:tab/>
        <w:t xml:space="preserve">Governors</w:t>
      </w:r>
    </w:p>
    <w:p w:rsidR="00000000" w:rsidDel="00000000" w:rsidP="00000000" w:rsidRDefault="00000000" w:rsidRPr="00000000" w14:paraId="0000028D">
      <w:pPr>
        <w:rPr>
          <w:rFonts w:ascii="Calibri" w:cs="Calibri" w:eastAsia="Calibri" w:hAnsi="Calibri"/>
        </w:rPr>
      </w:pPr>
      <w:r w:rsidDel="00000000" w:rsidR="00000000" w:rsidRPr="00000000">
        <w:rPr>
          <w:rFonts w:ascii="Calibri" w:cs="Calibri" w:eastAsia="Calibri" w:hAnsi="Calibri"/>
          <w:rtl w:val="0"/>
        </w:rPr>
        <w:tab/>
        <w:t xml:space="preserve">All governors receive training about safeguarding and child protection (including online </w:t>
        <w:tab/>
        <w:t xml:space="preserve">safety) at induction, which is regularly updated. This is to make sure that they:</w:t>
      </w:r>
    </w:p>
    <w:p w:rsidR="00000000" w:rsidDel="00000000" w:rsidP="00000000" w:rsidRDefault="00000000" w:rsidRPr="00000000" w14:paraId="000002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knowledge and information needed to perform their functions and understand their responsibilities, such as providing strategic challenge</w:t>
      </w:r>
    </w:p>
    <w:p w:rsidR="00000000" w:rsidDel="00000000" w:rsidP="00000000" w:rsidRDefault="00000000" w:rsidRPr="00000000" w14:paraId="000002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be assured that safeguarding policies and procedures are effective and support the school to deliver a robust whole-school approach to safeguarding  </w:t>
      </w:r>
    </w:p>
    <w:p w:rsidR="00000000" w:rsidDel="00000000" w:rsidP="00000000" w:rsidRDefault="00000000" w:rsidRPr="00000000" w14:paraId="00000290">
      <w:pPr>
        <w:rPr>
          <w:rFonts w:ascii="Calibri" w:cs="Calibri" w:eastAsia="Calibri" w:hAnsi="Calibri"/>
        </w:rPr>
      </w:pPr>
      <w:r w:rsidDel="00000000" w:rsidR="00000000" w:rsidRPr="00000000">
        <w:rPr>
          <w:rFonts w:ascii="Calibri" w:cs="Calibri" w:eastAsia="Calibri" w:hAnsi="Calibri"/>
          <w:rtl w:val="0"/>
        </w:rPr>
        <w:tab/>
        <w:t xml:space="preserve">As the chair of governors may be required to act as the ‘case manager’ in the event that an </w:t>
        <w:tab/>
        <w:t xml:space="preserve">allegation of abuse is made against the headteacher, they receive training in managing </w:t>
        <w:tab/>
        <w:t xml:space="preserve">allegations for this purpose.</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16.4 </w:t>
        <w:tab/>
        <w:t xml:space="preserve">Recruitment – interview panels</w:t>
      </w:r>
    </w:p>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rtl w:val="0"/>
        </w:rPr>
        <w:tab/>
        <w:t xml:space="preserve">At least 1 person conducting any interview for any post at the school will have undertaken </w:t>
        <w:tab/>
        <w:t xml:space="preserve">safer recruitment training. This will cover, as a minimum, the contents of Keeping Children </w:t>
        <w:tab/>
        <w:t xml:space="preserve">Safe in Education, and will be in line with local safeguarding procedures. </w:t>
      </w:r>
    </w:p>
    <w:p w:rsidR="00000000" w:rsidDel="00000000" w:rsidP="00000000" w:rsidRDefault="00000000" w:rsidRPr="00000000" w14:paraId="00000293">
      <w:pPr>
        <w:rPr>
          <w:rFonts w:ascii="Calibri" w:cs="Calibri" w:eastAsia="Calibri" w:hAnsi="Calibri"/>
        </w:rPr>
      </w:pPr>
      <w:r w:rsidDel="00000000" w:rsidR="00000000" w:rsidRPr="00000000">
        <w:rPr>
          <w:rFonts w:ascii="Calibri" w:cs="Calibri" w:eastAsia="Calibri" w:hAnsi="Calibri"/>
          <w:rtl w:val="0"/>
        </w:rPr>
        <w:tab/>
        <w:t xml:space="preserve">See appendix 2 of this policy for more information about our safer recruitment procedures.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16.5 </w:t>
        <w:tab/>
        <w:t xml:space="preserve">Staff who have contact with pupils and families</w:t>
      </w:r>
    </w:p>
    <w:p w:rsidR="00000000" w:rsidDel="00000000" w:rsidP="00000000" w:rsidRDefault="00000000" w:rsidRPr="00000000" w14:paraId="00000295">
      <w:pPr>
        <w:rPr>
          <w:rFonts w:ascii="Calibri" w:cs="Calibri" w:eastAsia="Calibri" w:hAnsi="Calibri"/>
        </w:rPr>
      </w:pPr>
      <w:r w:rsidDel="00000000" w:rsidR="00000000" w:rsidRPr="00000000">
        <w:rPr>
          <w:rFonts w:ascii="Calibri" w:cs="Calibri" w:eastAsia="Calibri" w:hAnsi="Calibri"/>
          <w:rtl w:val="0"/>
        </w:rPr>
        <w:tab/>
        <w:t xml:space="preserve">All staff who have contact with children and families will have supervisions which will </w:t>
        <w:tab/>
        <w:t xml:space="preserve">provide them with support, coaching and training, promote the interests of children and </w:t>
        <w:tab/>
        <w:t xml:space="preserve">allow for confidential discussions of sensitive issues.</w:t>
      </w:r>
    </w:p>
    <w:p w:rsidR="00000000" w:rsidDel="00000000" w:rsidP="00000000" w:rsidRDefault="00000000" w:rsidRPr="00000000" w14:paraId="00000296">
      <w:pPr>
        <w:rPr>
          <w:rFonts w:ascii="Calibri" w:cs="Calibri" w:eastAsia="Calibri" w:hAnsi="Calibri"/>
        </w:rPr>
      </w:pPr>
      <w:r w:rsidDel="00000000" w:rsidR="00000000" w:rsidRPr="00000000">
        <w:rPr>
          <w:rtl w:val="0"/>
        </w:rPr>
      </w:r>
    </w:p>
    <w:p w:rsidR="00000000" w:rsidDel="00000000" w:rsidP="00000000" w:rsidRDefault="00000000" w:rsidRPr="00000000" w14:paraId="00000297">
      <w:pPr>
        <w:pStyle w:val="Heading2"/>
        <w:numPr>
          <w:ilvl w:val="0"/>
          <w:numId w:val="1"/>
        </w:numPr>
        <w:ind w:left="369" w:hanging="360"/>
        <w:rPr>
          <w:rFonts w:ascii="Calibri" w:cs="Calibri" w:eastAsia="Calibri" w:hAnsi="Calibri"/>
          <w:b w:val="1"/>
          <w:color w:val="7030a0"/>
          <w:sz w:val="22"/>
          <w:szCs w:val="22"/>
        </w:rPr>
      </w:pPr>
      <w:bookmarkStart w:colFirst="0" w:colLast="0" w:name="_heading=h.3as4poj" w:id="27"/>
      <w:bookmarkEnd w:id="27"/>
      <w:r w:rsidDel="00000000" w:rsidR="00000000" w:rsidRPr="00000000">
        <w:rPr>
          <w:rFonts w:ascii="Calibri" w:cs="Calibri" w:eastAsia="Calibri" w:hAnsi="Calibri"/>
          <w:b w:val="1"/>
          <w:color w:val="7030a0"/>
          <w:sz w:val="22"/>
          <w:szCs w:val="22"/>
          <w:rtl w:val="0"/>
        </w:rPr>
        <w:t xml:space="preserve">MONITORING ARRANGMENTS </w:t>
      </w:r>
    </w:p>
    <w:p w:rsidR="00000000" w:rsidDel="00000000" w:rsidP="00000000" w:rsidRDefault="00000000" w:rsidRPr="00000000" w14:paraId="00000298">
      <w:pPr>
        <w:rPr>
          <w:rFonts w:ascii="Calibri" w:cs="Calibri" w:eastAsia="Calibri" w:hAnsi="Calibri"/>
        </w:rPr>
      </w:pPr>
      <w:r w:rsidDel="00000000" w:rsidR="00000000" w:rsidRPr="00000000">
        <w:rPr>
          <w:rFonts w:ascii="Calibri" w:cs="Calibri" w:eastAsia="Calibri" w:hAnsi="Calibri"/>
          <w:rtl w:val="0"/>
        </w:rPr>
        <w:t xml:space="preserve">17.1</w:t>
        <w:tab/>
        <w:t xml:space="preserve">This policy will be reviewed </w:t>
      </w:r>
      <w:r w:rsidDel="00000000" w:rsidR="00000000" w:rsidRPr="00000000">
        <w:rPr>
          <w:rFonts w:ascii="Calibri" w:cs="Calibri" w:eastAsia="Calibri" w:hAnsi="Calibri"/>
          <w:b w:val="1"/>
          <w:rtl w:val="0"/>
        </w:rPr>
        <w:t xml:space="preserve">annually</w:t>
      </w:r>
      <w:r w:rsidDel="00000000" w:rsidR="00000000" w:rsidRPr="00000000">
        <w:rPr>
          <w:rFonts w:ascii="Calibri" w:cs="Calibri" w:eastAsia="Calibri" w:hAnsi="Calibri"/>
          <w:rtl w:val="0"/>
        </w:rPr>
        <w:t xml:space="preserve"> by Aishling McGinty/</w:t>
      </w:r>
      <w:r w:rsidDel="00000000" w:rsidR="00000000" w:rsidRPr="00000000">
        <w:rPr>
          <w:rFonts w:ascii="Calibri" w:cs="Calibri" w:eastAsia="Calibri" w:hAnsi="Calibri"/>
          <w:sz w:val="22"/>
          <w:szCs w:val="22"/>
          <w:rtl w:val="0"/>
        </w:rPr>
        <w:t xml:space="preserve">Rob Hamilton</w:t>
      </w:r>
      <w:r w:rsidDel="00000000" w:rsidR="00000000" w:rsidRPr="00000000">
        <w:rPr>
          <w:rFonts w:ascii="Calibri" w:cs="Calibri" w:eastAsia="Calibri" w:hAnsi="Calibri"/>
          <w:rtl w:val="0"/>
        </w:rPr>
        <w:t xml:space="preserve">. At every review, it will </w:t>
        <w:tab/>
        <w:t xml:space="preserve">be approved by the full governing board.</w:t>
      </w:r>
    </w:p>
    <w:p w:rsidR="00000000" w:rsidDel="00000000" w:rsidP="00000000" w:rsidRDefault="00000000" w:rsidRPr="00000000" w14:paraId="00000299">
      <w:pPr>
        <w:pStyle w:val="Heading2"/>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29A">
      <w:pPr>
        <w:pStyle w:val="Heading2"/>
        <w:numPr>
          <w:ilvl w:val="0"/>
          <w:numId w:val="1"/>
        </w:numPr>
        <w:ind w:left="369" w:hanging="360"/>
        <w:rPr>
          <w:rFonts w:ascii="Calibri" w:cs="Calibri" w:eastAsia="Calibri" w:hAnsi="Calibri"/>
          <w:b w:val="1"/>
          <w:color w:val="7030a0"/>
          <w:sz w:val="22"/>
          <w:szCs w:val="22"/>
        </w:rPr>
      </w:pPr>
      <w:bookmarkStart w:colFirst="0" w:colLast="0" w:name="_heading=h.1pxezwc" w:id="28"/>
      <w:bookmarkEnd w:id="28"/>
      <w:r w:rsidDel="00000000" w:rsidR="00000000" w:rsidRPr="00000000">
        <w:rPr>
          <w:rFonts w:ascii="Calibri" w:cs="Calibri" w:eastAsia="Calibri" w:hAnsi="Calibri"/>
          <w:b w:val="1"/>
          <w:color w:val="7030a0"/>
          <w:sz w:val="22"/>
          <w:szCs w:val="22"/>
          <w:rtl w:val="0"/>
        </w:rPr>
        <w:t xml:space="preserve">LINKS WITH OTHER POLICIES </w:t>
      </w:r>
    </w:p>
    <w:p w:rsidR="00000000" w:rsidDel="00000000" w:rsidP="00000000" w:rsidRDefault="00000000" w:rsidRPr="00000000" w14:paraId="0000029B">
      <w:pPr>
        <w:rPr>
          <w:rFonts w:ascii="Calibri" w:cs="Calibri" w:eastAsia="Calibri" w:hAnsi="Calibri"/>
        </w:rPr>
      </w:pPr>
      <w:r w:rsidDel="00000000" w:rsidR="00000000" w:rsidRPr="00000000">
        <w:rPr>
          <w:rFonts w:ascii="Calibri" w:cs="Calibri" w:eastAsia="Calibri" w:hAnsi="Calibri"/>
          <w:rtl w:val="0"/>
        </w:rPr>
        <w:t xml:space="preserve">18.1</w:t>
        <w:tab/>
        <w:t xml:space="preserve">This policy links to the following policies and procedures:</w:t>
      </w:r>
    </w:p>
    <w:p w:rsidR="00000000" w:rsidDel="00000000" w:rsidP="00000000" w:rsidRDefault="00000000" w:rsidRPr="00000000" w14:paraId="000002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w:t>
      </w:r>
    </w:p>
    <w:p w:rsidR="00000000" w:rsidDel="00000000" w:rsidP="00000000" w:rsidRDefault="00000000" w:rsidRPr="00000000" w14:paraId="000002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behaviour/code of conduct</w:t>
      </w:r>
    </w:p>
    <w:p w:rsidR="00000000" w:rsidDel="00000000" w:rsidP="00000000" w:rsidRDefault="00000000" w:rsidRPr="00000000" w14:paraId="000002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w:t>
      </w:r>
    </w:p>
    <w:p w:rsidR="00000000" w:rsidDel="00000000" w:rsidP="00000000" w:rsidRDefault="00000000" w:rsidRPr="00000000" w14:paraId="000002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2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w:t>
      </w:r>
    </w:p>
    <w:p w:rsidR="00000000" w:rsidDel="00000000" w:rsidP="00000000" w:rsidRDefault="00000000" w:rsidRPr="00000000" w14:paraId="000002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safety</w:t>
      </w:r>
    </w:p>
    <w:p w:rsidR="00000000" w:rsidDel="00000000" w:rsidP="00000000" w:rsidRDefault="00000000" w:rsidRPr="00000000" w14:paraId="000002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phone use</w:t>
      </w:r>
    </w:p>
    <w:p w:rsidR="00000000" w:rsidDel="00000000" w:rsidP="00000000" w:rsidRDefault="00000000" w:rsidRPr="00000000" w14:paraId="000002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Equality</w:t>
      </w:r>
    </w:p>
    <w:p w:rsidR="00000000" w:rsidDel="00000000" w:rsidP="00000000" w:rsidRDefault="00000000" w:rsidRPr="00000000" w14:paraId="000002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Relationships and sex education</w:t>
      </w:r>
    </w:p>
    <w:p w:rsidR="00000000" w:rsidDel="00000000" w:rsidP="00000000" w:rsidRDefault="00000000" w:rsidRPr="00000000" w14:paraId="000002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w:t>
      </w:r>
    </w:p>
    <w:p w:rsidR="00000000" w:rsidDel="00000000" w:rsidP="00000000" w:rsidRDefault="00000000" w:rsidRPr="00000000" w14:paraId="000002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w:t>
      </w:r>
    </w:p>
    <w:p w:rsidR="00000000" w:rsidDel="00000000" w:rsidP="00000000" w:rsidRDefault="00000000" w:rsidRPr="00000000" w14:paraId="000002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Designated teacher for looked-after and previously looked-after children</w:t>
      </w:r>
    </w:p>
    <w:p w:rsidR="00000000" w:rsidDel="00000000" w:rsidP="00000000" w:rsidRDefault="00000000" w:rsidRPr="00000000" w14:paraId="000002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Privacy notices </w:t>
      </w:r>
    </w:p>
    <w:p w:rsidR="00000000" w:rsidDel="00000000" w:rsidP="00000000" w:rsidRDefault="00000000" w:rsidRPr="00000000" w14:paraId="000002A9">
      <w:pPr>
        <w:rPr>
          <w:rFonts w:ascii="Calibri" w:cs="Calibri" w:eastAsia="Calibri" w:hAnsi="Calibri"/>
        </w:rPr>
      </w:pPr>
      <w:r w:rsidDel="00000000" w:rsidR="00000000" w:rsidRPr="00000000">
        <w:rPr>
          <w:rtl w:val="0"/>
        </w:rPr>
      </w:r>
    </w:p>
    <w:p w:rsidR="00000000" w:rsidDel="00000000" w:rsidP="00000000" w:rsidRDefault="00000000" w:rsidRPr="00000000" w14:paraId="000002AA">
      <w:pPr>
        <w:rPr>
          <w:rFonts w:ascii="Calibri" w:cs="Calibri" w:eastAsia="Calibri" w:hAnsi="Calibri"/>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These appendices are based on the Department for Education’s statutory guidance, Keeping Children Safe in Education.</w:t>
      </w:r>
    </w:p>
    <w:p w:rsidR="00000000" w:rsidDel="00000000" w:rsidP="00000000" w:rsidRDefault="00000000" w:rsidRPr="00000000" w14:paraId="000002AC">
      <w:pPr>
        <w:pStyle w:val="Heading2"/>
        <w:ind w:left="369" w:firstLine="0"/>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2AD">
      <w:pPr>
        <w:pStyle w:val="Heading2"/>
        <w:ind w:left="369" w:hanging="369"/>
        <w:rPr>
          <w:rFonts w:ascii="Calibri" w:cs="Calibri" w:eastAsia="Calibri" w:hAnsi="Calibri"/>
          <w:b w:val="1"/>
          <w:color w:val="7030a0"/>
          <w:sz w:val="22"/>
          <w:szCs w:val="22"/>
        </w:rPr>
      </w:pPr>
      <w:bookmarkStart w:colFirst="0" w:colLast="0" w:name="_heading=h.49x2ik5" w:id="29"/>
      <w:bookmarkEnd w:id="29"/>
      <w:r w:rsidDel="00000000" w:rsidR="00000000" w:rsidRPr="00000000">
        <w:rPr>
          <w:rFonts w:ascii="Calibri" w:cs="Calibri" w:eastAsia="Calibri" w:hAnsi="Calibri"/>
          <w:b w:val="1"/>
          <w:color w:val="7030a0"/>
          <w:sz w:val="22"/>
          <w:szCs w:val="22"/>
          <w:rtl w:val="0"/>
        </w:rPr>
        <w:t xml:space="preserve">APPENDIX 1: TYPES OF ABUSE   </w:t>
      </w:r>
    </w:p>
    <w:p w:rsidR="00000000" w:rsidDel="00000000" w:rsidP="00000000" w:rsidRDefault="00000000" w:rsidRPr="00000000" w14:paraId="000002AE">
      <w:pPr>
        <w:rPr>
          <w:rFonts w:ascii="Calibri" w:cs="Calibri" w:eastAsia="Calibri" w:hAnsi="Calibri"/>
        </w:rPr>
      </w:pPr>
      <w:r w:rsidDel="00000000" w:rsidR="00000000" w:rsidRPr="00000000">
        <w:rPr>
          <w:rFonts w:ascii="Calibri" w:cs="Calibri" w:eastAsia="Calibri" w:hAnsi="Calibri"/>
          <w:b w:val="1"/>
          <w:rtl w:val="0"/>
        </w:rPr>
        <w:t xml:space="preserve">Abuse</w:t>
      </w:r>
      <w:r w:rsidDel="00000000" w:rsidR="00000000" w:rsidRPr="00000000">
        <w:rPr>
          <w:rFonts w:ascii="Calibri" w:cs="Calibri" w:eastAsia="Calibri" w:hAnsi="Calibri"/>
          <w:rtl w:val="0"/>
        </w:rPr>
        <w:t xml:space="preserve">, including neglect, and safeguarding issues are rarely standalone events that can be covered by 1 definition or label. In most cases, multiple issues will overlap. </w:t>
      </w:r>
    </w:p>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b w:val="1"/>
          <w:rtl w:val="0"/>
        </w:rPr>
        <w:t xml:space="preserve">Physical abuse</w:t>
      </w:r>
      <w:r w:rsidDel="00000000" w:rsidR="00000000" w:rsidRPr="00000000">
        <w:rPr>
          <w:rFonts w:ascii="Calibri" w:cs="Calibri" w:eastAsia="Calibri" w:hAnsi="Calibri"/>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b w:val="1"/>
          <w:rtl w:val="0"/>
        </w:rPr>
        <w:t xml:space="preserve">Emotional abuse</w:t>
      </w:r>
      <w:r w:rsidDel="00000000" w:rsidR="00000000" w:rsidRPr="00000000">
        <w:rPr>
          <w:rFonts w:ascii="Calibri" w:cs="Calibri" w:eastAsia="Calibri" w:hAnsi="Calibri"/>
          <w:rtl w:val="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000000" w:rsidDel="00000000" w:rsidP="00000000" w:rsidRDefault="00000000" w:rsidRPr="00000000" w14:paraId="000002B1">
      <w:pPr>
        <w:rPr>
          <w:rFonts w:ascii="Calibri" w:cs="Calibri" w:eastAsia="Calibri" w:hAnsi="Calibri"/>
        </w:rPr>
      </w:pPr>
      <w:r w:rsidDel="00000000" w:rsidR="00000000" w:rsidRPr="00000000">
        <w:rPr>
          <w:rFonts w:ascii="Calibri" w:cs="Calibri" w:eastAsia="Calibri" w:hAnsi="Calibri"/>
          <w:rtl w:val="0"/>
        </w:rPr>
        <w:t xml:space="preserve">Emotional abuse may involve:</w:t>
      </w:r>
    </w:p>
    <w:p w:rsidR="00000000" w:rsidDel="00000000" w:rsidP="00000000" w:rsidRDefault="00000000" w:rsidRPr="00000000" w14:paraId="000002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2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2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000000" w:rsidDel="00000000" w:rsidP="00000000" w:rsidRDefault="00000000" w:rsidRPr="00000000" w14:paraId="000002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Seeing or hearing the ill-treatment of another</w:t>
      </w:r>
    </w:p>
    <w:p w:rsidR="00000000" w:rsidDel="00000000" w:rsidP="00000000" w:rsidRDefault="00000000" w:rsidRPr="00000000" w14:paraId="000002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bullying (including cyber-bullying), causing children frequently to feel frightened or in danger, or the exploitation or corruption of children</w:t>
      </w:r>
    </w:p>
    <w:p w:rsidR="00000000" w:rsidDel="00000000" w:rsidP="00000000" w:rsidRDefault="00000000" w:rsidRPr="00000000" w14:paraId="000002B7">
      <w:pPr>
        <w:rPr>
          <w:rFonts w:ascii="Calibri" w:cs="Calibri" w:eastAsia="Calibri" w:hAnsi="Calibri"/>
        </w:rPr>
      </w:pPr>
      <w:r w:rsidDel="00000000" w:rsidR="00000000" w:rsidRPr="00000000">
        <w:rPr>
          <w:rFonts w:ascii="Calibri" w:cs="Calibri" w:eastAsia="Calibri" w:hAnsi="Calibri"/>
          <w:b w:val="1"/>
          <w:rtl w:val="0"/>
        </w:rPr>
        <w:t xml:space="preserve">Sexual abuse</w:t>
      </w:r>
      <w:r w:rsidDel="00000000" w:rsidR="00000000" w:rsidRPr="00000000">
        <w:rPr>
          <w:rFonts w:ascii="Calibri" w:cs="Calibri" w:eastAsia="Calibri" w:hAnsi="Calibri"/>
          <w:rtl w:val="0"/>
        </w:rPr>
        <w:t xml:space="preserve"> involves forcing or enticing a child or young person to take part in sexual activities, not necessarily involving a high level of violence, whether or not the child is aware of what is happening. The activities may involve:</w:t>
      </w:r>
    </w:p>
    <w:p w:rsidR="00000000" w:rsidDel="00000000" w:rsidP="00000000" w:rsidRDefault="00000000" w:rsidRPr="00000000" w14:paraId="000002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contact, including assault by penetration (for example, rape or oral sex) or non-penetrative acts such as masturbation, kissing, rubbing and touching outside of clothing</w:t>
      </w:r>
    </w:p>
    <w:p w:rsidR="00000000" w:rsidDel="00000000" w:rsidP="00000000" w:rsidRDefault="00000000" w:rsidRPr="00000000" w14:paraId="000002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Sexual abuse is not solely perpetrated by adult males. Women can also commit acts of sexual abuse, as can other children.</w:t>
      </w:r>
    </w:p>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b w:val="1"/>
          <w:rtl w:val="0"/>
        </w:rPr>
        <w:t xml:space="preserve">Neglect</w:t>
      </w:r>
      <w:r w:rsidDel="00000000" w:rsidR="00000000" w:rsidRPr="00000000">
        <w:rPr>
          <w:rFonts w:ascii="Calibri" w:cs="Calibri" w:eastAsia="Calibri" w:hAnsi="Calibri"/>
          <w:rtl w:val="0"/>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000000" w:rsidDel="00000000" w:rsidP="00000000" w:rsidRDefault="00000000" w:rsidRPr="00000000" w14:paraId="000002BC">
      <w:pPr>
        <w:rPr>
          <w:rFonts w:ascii="Calibri" w:cs="Calibri" w:eastAsia="Calibri" w:hAnsi="Calibri"/>
        </w:rPr>
      </w:pPr>
      <w:r w:rsidDel="00000000" w:rsidR="00000000" w:rsidRPr="00000000">
        <w:rPr>
          <w:rFonts w:ascii="Calibri" w:cs="Calibri" w:eastAsia="Calibri" w:hAnsi="Calibri"/>
          <w:rtl w:val="0"/>
        </w:rPr>
        <w:t xml:space="preserve">Once a child is born, neglect may involve a parent or carer failing to:</w:t>
      </w:r>
    </w:p>
    <w:p w:rsidR="00000000" w:rsidDel="00000000" w:rsidP="00000000" w:rsidRDefault="00000000" w:rsidRPr="00000000" w14:paraId="000002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adequate food, clothing and shelter (including exclusion from home or abandonment)</w:t>
      </w:r>
    </w:p>
    <w:p w:rsidR="00000000" w:rsidDel="00000000" w:rsidP="00000000" w:rsidRDefault="00000000" w:rsidRPr="00000000" w14:paraId="000002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a child from physical and emotional harm or danger</w:t>
      </w:r>
    </w:p>
    <w:p w:rsidR="00000000" w:rsidDel="00000000" w:rsidP="00000000" w:rsidRDefault="00000000" w:rsidRPr="00000000" w14:paraId="000002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supervision (including the use of inadequate care-givers)</w:t>
      </w:r>
    </w:p>
    <w:p w:rsidR="00000000" w:rsidDel="00000000" w:rsidP="00000000" w:rsidRDefault="00000000" w:rsidRPr="00000000" w14:paraId="000002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access to appropriate medical care or treatment</w:t>
      </w:r>
    </w:p>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rtl w:val="0"/>
        </w:rPr>
        <w:t xml:space="preserve">It may also include neglect of, or unresponsiveness to, a child’s basic emotional needs.</w:t>
      </w:r>
    </w:p>
    <w:p w:rsidR="00000000" w:rsidDel="00000000" w:rsidP="00000000" w:rsidRDefault="00000000" w:rsidRPr="00000000" w14:paraId="000002C2">
      <w:pPr>
        <w:pStyle w:val="Heading2"/>
        <w:ind w:left="369" w:hanging="369"/>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2C3">
      <w:pPr>
        <w:pStyle w:val="Heading2"/>
        <w:ind w:left="369" w:hanging="369"/>
        <w:rPr>
          <w:rFonts w:ascii="Calibri" w:cs="Calibri" w:eastAsia="Calibri" w:hAnsi="Calibri"/>
          <w:b w:val="1"/>
          <w:color w:val="7030a0"/>
          <w:sz w:val="22"/>
          <w:szCs w:val="22"/>
        </w:rPr>
      </w:pPr>
      <w:bookmarkStart w:colFirst="0" w:colLast="0" w:name="_heading=h.2p2csry" w:id="30"/>
      <w:bookmarkEnd w:id="30"/>
      <w:r w:rsidDel="00000000" w:rsidR="00000000" w:rsidRPr="00000000">
        <w:rPr>
          <w:rFonts w:ascii="Calibri" w:cs="Calibri" w:eastAsia="Calibri" w:hAnsi="Calibri"/>
          <w:b w:val="1"/>
          <w:color w:val="7030a0"/>
          <w:sz w:val="22"/>
          <w:szCs w:val="22"/>
          <w:rtl w:val="0"/>
        </w:rPr>
        <w:t xml:space="preserve">APPENDIX 2: SAFER RECRUITMENT AND DBS CHECKS – POLICIES AND PROCEDURES    </w:t>
      </w:r>
    </w:p>
    <w:p w:rsidR="00000000" w:rsidDel="00000000" w:rsidP="00000000" w:rsidRDefault="00000000" w:rsidRPr="00000000" w14:paraId="000002C4">
      <w:pPr>
        <w:pStyle w:val="Heading3"/>
        <w:rPr>
          <w:rFonts w:ascii="Calibri" w:cs="Calibri" w:eastAsia="Calibri" w:hAnsi="Calibri"/>
          <w:color w:val="7030a0"/>
          <w:sz w:val="22"/>
          <w:szCs w:val="22"/>
        </w:rPr>
      </w:pPr>
      <w:bookmarkStart w:colFirst="0" w:colLast="0" w:name="_heading=h.147n2zr" w:id="31"/>
      <w:bookmarkEnd w:id="31"/>
      <w:r w:rsidDel="00000000" w:rsidR="00000000" w:rsidRPr="00000000">
        <w:rPr>
          <w:rFonts w:ascii="Calibri" w:cs="Calibri" w:eastAsia="Calibri" w:hAnsi="Calibri"/>
          <w:color w:val="7030a0"/>
          <w:sz w:val="22"/>
          <w:szCs w:val="22"/>
          <w:rtl w:val="0"/>
        </w:rPr>
        <w:t xml:space="preserve">Recruitment and selection process</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recruitment steps outlined below are based on part 3 of Keeping Children Safe in Education 2024. </w:t>
      </w:r>
      <w:r w:rsidDel="00000000" w:rsidR="00000000" w:rsidRPr="00000000">
        <w:rPr>
          <w:rtl w:val="0"/>
        </w:rPr>
      </w:r>
    </w:p>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2C8">
      <w:pPr>
        <w:rPr>
          <w:rFonts w:ascii="Calibri" w:cs="Calibri" w:eastAsia="Calibri" w:hAnsi="Calibri"/>
          <w:b w:val="1"/>
        </w:rPr>
      </w:pPr>
      <w:r w:rsidDel="00000000" w:rsidR="00000000" w:rsidRPr="00000000">
        <w:rPr>
          <w:rFonts w:ascii="Calibri" w:cs="Calibri" w:eastAsia="Calibri" w:hAnsi="Calibri"/>
          <w:b w:val="1"/>
          <w:rtl w:val="0"/>
        </w:rPr>
        <w:t xml:space="preserve">Advertising</w:t>
      </w:r>
    </w:p>
    <w:p w:rsidR="00000000" w:rsidDel="00000000" w:rsidP="00000000" w:rsidRDefault="00000000" w:rsidRPr="00000000" w14:paraId="000002C9">
      <w:pPr>
        <w:rPr>
          <w:rFonts w:ascii="Calibri" w:cs="Calibri" w:eastAsia="Calibri" w:hAnsi="Calibri"/>
        </w:rPr>
      </w:pPr>
      <w:r w:rsidDel="00000000" w:rsidR="00000000" w:rsidRPr="00000000">
        <w:rPr>
          <w:rFonts w:ascii="Calibri" w:cs="Calibri" w:eastAsia="Calibri" w:hAnsi="Calibri"/>
          <w:rtl w:val="0"/>
        </w:rPr>
        <w:t xml:space="preserve">When advertising roles, we will make clear:</w:t>
      </w:r>
    </w:p>
    <w:p w:rsidR="00000000" w:rsidDel="00000000" w:rsidP="00000000" w:rsidRDefault="00000000" w:rsidRPr="00000000" w14:paraId="000002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school’s commitment to safeguarding and promoting the welfare of children</w:t>
      </w:r>
    </w:p>
    <w:p w:rsidR="00000000" w:rsidDel="00000000" w:rsidP="00000000" w:rsidRDefault="00000000" w:rsidRPr="00000000" w14:paraId="000002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safeguarding checks will be undertaken</w:t>
      </w:r>
    </w:p>
    <w:p w:rsidR="00000000" w:rsidDel="00000000" w:rsidP="00000000" w:rsidRDefault="00000000" w:rsidRPr="00000000" w14:paraId="000002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safeguarding requirements and responsibilities of the role, such as the extent to which the role will involve contact with children</w:t>
      </w:r>
    </w:p>
    <w:p w:rsidR="00000000" w:rsidDel="00000000" w:rsidP="00000000" w:rsidRDefault="00000000" w:rsidRPr="00000000" w14:paraId="000002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forms</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application forms will:</w:t>
      </w:r>
    </w:p>
    <w:p w:rsidR="00000000" w:rsidDel="00000000" w:rsidP="00000000" w:rsidRDefault="00000000" w:rsidRPr="00000000" w14:paraId="000002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statement saying that it is an offence to apply for the role if an applicant is barred from engaging in regulated activity relevant to children (where the role involves this type of regulated activity)</w:t>
      </w:r>
    </w:p>
    <w:p w:rsidR="00000000" w:rsidDel="00000000" w:rsidP="00000000" w:rsidRDefault="00000000" w:rsidRPr="00000000" w14:paraId="000002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copy of, or link to, our child protection and safeguarding policy and our policy on the employment of ex-offenders</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Shortlisting</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shortlisting process will involve at least 2 people and will:</w:t>
      </w:r>
    </w:p>
    <w:p w:rsidR="00000000" w:rsidDel="00000000" w:rsidP="00000000" w:rsidRDefault="00000000" w:rsidRPr="00000000" w14:paraId="000002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any inconsistencies and look for gaps in employment and reasons given for them</w:t>
      </w:r>
    </w:p>
    <w:p w:rsidR="00000000" w:rsidDel="00000000" w:rsidP="00000000" w:rsidRDefault="00000000" w:rsidRPr="00000000" w14:paraId="000002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all potential concerns</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we have shortlisted candidates, we will ask shortlisted candidates to:</w:t>
      </w:r>
    </w:p>
    <w:p w:rsidR="00000000" w:rsidDel="00000000" w:rsidP="00000000" w:rsidRDefault="00000000" w:rsidRPr="00000000" w14:paraId="000002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000000" w:rsidDel="00000000" w:rsidP="00000000" w:rsidRDefault="00000000" w:rsidRPr="00000000" w14:paraId="000002D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have a criminal history</w:t>
      </w:r>
    </w:p>
    <w:p w:rsidR="00000000" w:rsidDel="00000000" w:rsidP="00000000" w:rsidRDefault="00000000" w:rsidRPr="00000000" w14:paraId="000002D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they are included on the barred list</w:t>
      </w:r>
    </w:p>
    <w:p w:rsidR="00000000" w:rsidDel="00000000" w:rsidP="00000000" w:rsidRDefault="00000000" w:rsidRPr="00000000" w14:paraId="000002D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they are prohibited from teaching</w:t>
      </w:r>
    </w:p>
    <w:p w:rsidR="00000000" w:rsidDel="00000000" w:rsidP="00000000" w:rsidRDefault="00000000" w:rsidRPr="00000000" w14:paraId="000002D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any criminal offences committed in any country in line with the law as applicable in England and Wales</w:t>
      </w:r>
    </w:p>
    <w:p w:rsidR="00000000" w:rsidDel="00000000" w:rsidP="00000000" w:rsidRDefault="00000000" w:rsidRPr="00000000" w14:paraId="000002D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relevant overseas information </w:t>
      </w:r>
    </w:p>
    <w:p w:rsidR="00000000" w:rsidDel="00000000" w:rsidP="00000000" w:rsidRDefault="00000000" w:rsidRPr="00000000" w14:paraId="000002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a declaration confirming the information they have provided is true</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Seeking references and checking employment history</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obtain references before interview. Any concerns raised will be explored further with referees and taken up with the candidate at interview.  </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seeking references, we will:</w:t>
      </w:r>
    </w:p>
    <w:p w:rsidR="00000000" w:rsidDel="00000000" w:rsidP="00000000" w:rsidRDefault="00000000" w:rsidRPr="00000000" w14:paraId="000002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accept open references </w:t>
      </w:r>
    </w:p>
    <w:p w:rsidR="00000000" w:rsidDel="00000000" w:rsidP="00000000" w:rsidRDefault="00000000" w:rsidRPr="00000000" w14:paraId="000002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directly with referees and verify any information contained within references with the referees</w:t>
      </w:r>
    </w:p>
    <w:p w:rsidR="00000000" w:rsidDel="00000000" w:rsidP="00000000" w:rsidRDefault="00000000" w:rsidRPr="00000000" w14:paraId="000002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any references are from the candidate’s current employer and completed by a senior person. Where the referee is school based, we will ask for the reference to be confirmed by the headteacher/principal as accurate in respect to disciplinary investigations</w:t>
      </w:r>
    </w:p>
    <w:p w:rsidR="00000000" w:rsidDel="00000000" w:rsidP="00000000" w:rsidRDefault="00000000" w:rsidRPr="00000000" w14:paraId="000002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verification of the candidate’s most recent relevant period of employment if they are not currently employed</w:t>
      </w:r>
    </w:p>
    <w:p w:rsidR="00000000" w:rsidDel="00000000" w:rsidP="00000000" w:rsidRDefault="00000000" w:rsidRPr="00000000" w14:paraId="000002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a reference from the relevant employer from the last time the candidate worked with children if they are not currently working with children</w:t>
      </w:r>
    </w:p>
    <w:p w:rsidR="00000000" w:rsidDel="00000000" w:rsidP="00000000" w:rsidRDefault="00000000" w:rsidRPr="00000000" w14:paraId="000002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the information on the application form with that in the reference and take up any inconsistencies with the candidate</w:t>
      </w:r>
    </w:p>
    <w:p w:rsidR="00000000" w:rsidDel="00000000" w:rsidP="00000000" w:rsidRDefault="00000000" w:rsidRPr="00000000" w14:paraId="000002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 any concerns before any appointment is confirmed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Interview and selection</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interviewing candidates, we will: </w:t>
      </w:r>
    </w:p>
    <w:p w:rsidR="00000000" w:rsidDel="00000000" w:rsidP="00000000" w:rsidRDefault="00000000" w:rsidRPr="00000000" w14:paraId="000002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Probe any gaps in employment, or where the candidate has changed employment or location frequently, and ask candidates to explain this</w:t>
      </w:r>
    </w:p>
    <w:p w:rsidR="00000000" w:rsidDel="00000000" w:rsidP="00000000" w:rsidRDefault="00000000" w:rsidRPr="00000000" w14:paraId="000002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any potential areas of concern to determine the candidate’s suitability to work with children</w:t>
      </w:r>
    </w:p>
    <w:p w:rsidR="00000000" w:rsidDel="00000000" w:rsidP="00000000" w:rsidRDefault="00000000" w:rsidRPr="00000000" w14:paraId="000002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all information considered and decisions made</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Pre-appointment vetting checks</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staff</w:t>
      </w:r>
    </w:p>
    <w:p w:rsidR="00000000" w:rsidDel="00000000" w:rsidP="00000000" w:rsidRDefault="00000000" w:rsidRPr="00000000" w14:paraId="000002F1">
      <w:pPr>
        <w:rPr>
          <w:rFonts w:ascii="Calibri" w:cs="Calibri" w:eastAsia="Calibri" w:hAnsi="Calibri"/>
        </w:rPr>
      </w:pPr>
      <w:r w:rsidDel="00000000" w:rsidR="00000000" w:rsidRPr="00000000">
        <w:rPr>
          <w:rFonts w:ascii="Calibri" w:cs="Calibri" w:eastAsia="Calibri" w:hAnsi="Calibri"/>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2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identity </w:t>
      </w:r>
    </w:p>
    <w:p w:rsidR="00000000" w:rsidDel="00000000" w:rsidP="00000000" w:rsidRDefault="00000000" w:rsidRPr="00000000" w14:paraId="000002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000000" w:rsidDel="00000000" w:rsidP="00000000" w:rsidRDefault="00000000" w:rsidRPr="00000000" w14:paraId="000002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a separate barred list check if they will start work in regulated activity before the DBS certificate is available</w:t>
      </w:r>
    </w:p>
    <w:p w:rsidR="00000000" w:rsidDel="00000000" w:rsidP="00000000" w:rsidRDefault="00000000" w:rsidRPr="00000000" w14:paraId="000002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mental and physical fitness to carry out their work responsibilities</w:t>
      </w:r>
    </w:p>
    <w:p w:rsidR="00000000" w:rsidDel="00000000" w:rsidP="00000000" w:rsidRDefault="00000000" w:rsidRPr="00000000" w14:paraId="000002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right to work in the UK. We will keep a copy of this verification for the duration of the member of staff’s employment and for 2 years afterwards </w:t>
      </w:r>
    </w:p>
    <w:p w:rsidR="00000000" w:rsidDel="00000000" w:rsidP="00000000" w:rsidRDefault="00000000" w:rsidRPr="00000000" w14:paraId="000002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professional qualifications, as appropriate</w:t>
      </w:r>
    </w:p>
    <w:p w:rsidR="00000000" w:rsidDel="00000000" w:rsidP="00000000" w:rsidRDefault="00000000" w:rsidRPr="00000000" w14:paraId="000002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they are not subject to a prohibition order if they are employed to be a teacher</w:t>
      </w:r>
    </w:p>
    <w:p w:rsidR="00000000" w:rsidDel="00000000" w:rsidP="00000000" w:rsidRDefault="00000000" w:rsidRPr="00000000" w14:paraId="000002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further additional checks, as appropriate, on candidates who have lived or worked outside of the UK. These could include, where available: </w:t>
      </w:r>
    </w:p>
    <w:p w:rsidR="00000000" w:rsidDel="00000000" w:rsidP="00000000" w:rsidRDefault="00000000" w:rsidRPr="00000000" w14:paraId="000002F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staff, including teaching positions: </w:t>
      </w:r>
      <w:hyperlink r:id="rId5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000000" w:rsidDel="00000000" w:rsidP="00000000" w:rsidRDefault="00000000" w:rsidRPr="00000000" w14:paraId="000002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candidates taking up a management position* are not subject to a prohibition from management (section 128) direction made by the secretary of state</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Management positions are most likely to include, but are not limited to, headteachers, principals and deputy/assistant headteachers.</w:t>
      </w:r>
    </w:p>
    <w:p w:rsidR="00000000" w:rsidDel="00000000" w:rsidP="00000000" w:rsidRDefault="00000000" w:rsidRPr="00000000" w14:paraId="000002FE">
      <w:pPr>
        <w:spacing w:line="256" w:lineRule="auto"/>
        <w:rPr>
          <w:rFonts w:ascii="Calibri" w:cs="Calibri" w:eastAsia="Calibri" w:hAnsi="Calibri"/>
        </w:rPr>
      </w:pPr>
      <w:r w:rsidDel="00000000" w:rsidR="00000000" w:rsidRPr="00000000">
        <w:rPr>
          <w:rFonts w:ascii="Calibri" w:cs="Calibri" w:eastAsia="Calibri" w:hAnsi="Calibri"/>
          <w:rtl w:val="0"/>
        </w:rPr>
        <w:t xml:space="preserve">Schools with pupils aged under 8</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000000" w:rsidDel="00000000" w:rsidP="00000000" w:rsidRDefault="00000000" w:rsidRPr="00000000" w14:paraId="000002FF">
      <w:pPr>
        <w:spacing w:line="256" w:lineRule="auto"/>
        <w:rPr>
          <w:rFonts w:ascii="Calibri" w:cs="Calibri" w:eastAsia="Calibri" w:hAnsi="Calibri"/>
        </w:rPr>
      </w:pPr>
      <w:r w:rsidDel="00000000" w:rsidR="00000000" w:rsidRPr="00000000">
        <w:rPr>
          <w:rFonts w:ascii="Calibri" w:cs="Calibri" w:eastAsia="Calibri" w:hAnsi="Calibri"/>
          <w:b w:val="1"/>
          <w:rtl w:val="0"/>
        </w:rPr>
        <w:t xml:space="preserve">Regulated activity</w:t>
      </w:r>
      <w:r w:rsidDel="00000000" w:rsidR="00000000" w:rsidRPr="00000000">
        <w:rPr>
          <w:rFonts w:ascii="Calibri" w:cs="Calibri" w:eastAsia="Calibri" w:hAnsi="Calibri"/>
          <w:rtl w:val="0"/>
        </w:rPr>
        <w:t xml:space="preserve"> means a person who will be:</w:t>
      </w:r>
    </w:p>
    <w:p w:rsidR="00000000" w:rsidDel="00000000" w:rsidP="00000000" w:rsidRDefault="00000000" w:rsidRPr="00000000" w14:paraId="000003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on a regular basis in a school or college, for teaching, training, instructing, caring for or supervising children; or</w:t>
      </w:r>
    </w:p>
    <w:p w:rsidR="00000000" w:rsidDel="00000000" w:rsidP="00000000" w:rsidRDefault="00000000" w:rsidRPr="00000000" w14:paraId="000003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paid, or unsupervised unpaid, work regularly in a school or college where that work provides an opportunity for contact with children; or</w:t>
      </w:r>
    </w:p>
    <w:p w:rsidR="00000000" w:rsidDel="00000000" w:rsidP="00000000" w:rsidRDefault="00000000" w:rsidRPr="00000000" w14:paraId="000003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in intimate or personal care or overnight activity, even if this happens only once and regardless of whether they are supervised or not</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Existing staff</w:t>
      </w:r>
    </w:p>
    <w:p w:rsidR="00000000" w:rsidDel="00000000" w:rsidP="00000000" w:rsidRDefault="00000000" w:rsidRPr="00000000" w14:paraId="00000304">
      <w:pPr>
        <w:rPr>
          <w:rFonts w:ascii="Calibri" w:cs="Calibri" w:eastAsia="Calibri" w:hAnsi="Calibri"/>
        </w:rPr>
      </w:pPr>
      <w:r w:rsidDel="00000000" w:rsidR="00000000" w:rsidRPr="00000000">
        <w:rPr>
          <w:rFonts w:ascii="Calibri" w:cs="Calibri" w:eastAsia="Calibri" w:hAnsi="Calibri"/>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3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concerns about an existing member of staff’s suitability to work with children; or </w:t>
      </w:r>
    </w:p>
    <w:p w:rsidR="00000000" w:rsidDel="00000000" w:rsidP="00000000" w:rsidRDefault="00000000" w:rsidRPr="00000000" w14:paraId="000003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individual moves from a post that is not regulated activity to one that is; or</w:t>
      </w:r>
    </w:p>
    <w:p w:rsidR="00000000" w:rsidDel="00000000" w:rsidP="00000000" w:rsidRDefault="00000000" w:rsidRPr="00000000" w14:paraId="000003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has been a break in service of 12 weeks or more </w:t>
      </w:r>
    </w:p>
    <w:p w:rsidR="00000000" w:rsidDel="00000000" w:rsidP="00000000" w:rsidRDefault="00000000" w:rsidRPr="00000000" w14:paraId="00000308">
      <w:pPr>
        <w:rPr>
          <w:rFonts w:ascii="Calibri" w:cs="Calibri" w:eastAsia="Calibri" w:hAnsi="Calibri"/>
        </w:rPr>
      </w:pPr>
      <w:r w:rsidDel="00000000" w:rsidR="00000000" w:rsidRPr="00000000">
        <w:rPr>
          <w:rFonts w:ascii="Calibri" w:cs="Calibri" w:eastAsia="Calibri" w:hAnsi="Calibri"/>
          <w:rtl w:val="0"/>
        </w:rPr>
        <w:t xml:space="preserve">We will refer to the DBS anyone who has harmed, or poses a risk of harm, to a child or vulnerable adult where:</w:t>
      </w:r>
    </w:p>
    <w:p w:rsidR="00000000" w:rsidDel="00000000" w:rsidP="00000000" w:rsidRDefault="00000000" w:rsidRPr="00000000" w14:paraId="000003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believe the individual has engaged in </w:t>
      </w:r>
      <w:hyperlink r:id="rId5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relevant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3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believe the individual has received a caution or conviction for a relevant (automatic barring either with or without the right to make representations) offence, under the </w:t>
      </w:r>
      <w:hyperlink r:id="rId5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Safeguarding Vulnerable Groups Act 2006 (Prescribed Criteria and Miscellaneous Provisions) Regulations 2009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3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believe the ‘harm test’ is satisfied in respect of the individual (i.e. they may harm a child or vulnerable adult or put them at risk of harm); and</w:t>
      </w:r>
    </w:p>
    <w:p w:rsidR="00000000" w:rsidDel="00000000" w:rsidP="00000000" w:rsidRDefault="00000000" w:rsidRPr="00000000" w14:paraId="000003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individual has been removed from working in regulated activity (paid or unpaid) or would have been removed if they had not left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Agency and third-party staff</w:t>
      </w:r>
    </w:p>
    <w:p w:rsidR="00000000" w:rsidDel="00000000" w:rsidP="00000000" w:rsidRDefault="00000000" w:rsidRPr="00000000" w14:paraId="0000030E">
      <w:pPr>
        <w:rPr>
          <w:rFonts w:ascii="Calibri" w:cs="Calibri" w:eastAsia="Calibri" w:hAnsi="Calibri"/>
        </w:rPr>
      </w:pPr>
      <w:r w:rsidDel="00000000" w:rsidR="00000000" w:rsidRPr="00000000">
        <w:rPr>
          <w:rFonts w:ascii="Calibri" w:cs="Calibri" w:eastAsia="Calibri" w:hAnsi="Calibri"/>
          <w:rtl w:val="0"/>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Contractors</w:t>
      </w:r>
    </w:p>
    <w:p w:rsidR="00000000" w:rsidDel="00000000" w:rsidP="00000000" w:rsidRDefault="00000000" w:rsidRPr="00000000" w14:paraId="00000310">
      <w:pPr>
        <w:rPr>
          <w:rFonts w:ascii="Calibri" w:cs="Calibri" w:eastAsia="Calibri" w:hAnsi="Calibri"/>
        </w:rPr>
      </w:pPr>
      <w:r w:rsidDel="00000000" w:rsidR="00000000" w:rsidRPr="00000000">
        <w:rPr>
          <w:rFonts w:ascii="Calibri" w:cs="Calibri" w:eastAsia="Calibri" w:hAnsi="Calibri"/>
          <w:rtl w:val="0"/>
        </w:rPr>
        <w:t xml:space="preserve">We will ensure that any contractor, or any employee of the contractor, who is to work at the school has had the appropriate level of DBS check (this includes contractors who are provided through a PFI or similar contract). This will be:</w:t>
      </w:r>
    </w:p>
    <w:p w:rsidR="00000000" w:rsidDel="00000000" w:rsidP="00000000" w:rsidRDefault="00000000" w:rsidRPr="00000000" w14:paraId="000003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enhanced DBS check with barred list information for contractors engaging in regulated activity</w:t>
      </w:r>
    </w:p>
    <w:p w:rsidR="00000000" w:rsidDel="00000000" w:rsidP="00000000" w:rsidRDefault="00000000" w:rsidRPr="00000000" w14:paraId="000003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enhanced DBS check, not including barred list information, for all other contractors who are not in regulated activity but whose work provides them with an opportunity for regular contact with children </w:t>
      </w:r>
    </w:p>
    <w:p w:rsidR="00000000" w:rsidDel="00000000" w:rsidP="00000000" w:rsidRDefault="00000000" w:rsidRPr="00000000" w14:paraId="00000313">
      <w:pPr>
        <w:rPr>
          <w:rFonts w:ascii="Calibri" w:cs="Calibri" w:eastAsia="Calibri" w:hAnsi="Calibri"/>
        </w:rPr>
      </w:pPr>
      <w:r w:rsidDel="00000000" w:rsidR="00000000" w:rsidRPr="00000000">
        <w:rPr>
          <w:rFonts w:ascii="Calibri" w:cs="Calibri" w:eastAsia="Calibri" w:hAnsi="Calibri"/>
          <w:rtl w:val="0"/>
        </w:rPr>
        <w:t xml:space="preserve">We will obtain the DBS check for self-employed contractors. </w:t>
      </w:r>
    </w:p>
    <w:p w:rsidR="00000000" w:rsidDel="00000000" w:rsidP="00000000" w:rsidRDefault="00000000" w:rsidRPr="00000000" w14:paraId="00000314">
      <w:pPr>
        <w:rPr>
          <w:rFonts w:ascii="Calibri" w:cs="Calibri" w:eastAsia="Calibri" w:hAnsi="Calibri"/>
        </w:rPr>
      </w:pPr>
      <w:r w:rsidDel="00000000" w:rsidR="00000000" w:rsidRPr="00000000">
        <w:rPr>
          <w:rFonts w:ascii="Calibri" w:cs="Calibri" w:eastAsia="Calibri" w:hAnsi="Calibri"/>
          <w:rtl w:val="0"/>
        </w:rPr>
        <w:t xml:space="preserve">We will not keep copies of such checks for longer than 6 months. </w:t>
      </w:r>
    </w:p>
    <w:p w:rsidR="00000000" w:rsidDel="00000000" w:rsidP="00000000" w:rsidRDefault="00000000" w:rsidRPr="00000000" w14:paraId="00000315">
      <w:pPr>
        <w:rPr>
          <w:rFonts w:ascii="Calibri" w:cs="Calibri" w:eastAsia="Calibri" w:hAnsi="Calibri"/>
        </w:rPr>
      </w:pPr>
      <w:r w:rsidDel="00000000" w:rsidR="00000000" w:rsidRPr="00000000">
        <w:rPr>
          <w:rFonts w:ascii="Calibri" w:cs="Calibri" w:eastAsia="Calibri" w:hAnsi="Calibri"/>
          <w:rtl w:val="0"/>
        </w:rPr>
        <w:t xml:space="preserve">Contractors who have not had any checks will not be allowed to work unsupervised or engage in regulated activity under any circumstances. </w:t>
      </w:r>
    </w:p>
    <w:p w:rsidR="00000000" w:rsidDel="00000000" w:rsidP="00000000" w:rsidRDefault="00000000" w:rsidRPr="00000000" w14:paraId="00000316">
      <w:pPr>
        <w:rPr>
          <w:rFonts w:ascii="Calibri" w:cs="Calibri" w:eastAsia="Calibri" w:hAnsi="Calibri"/>
        </w:rPr>
      </w:pPr>
      <w:r w:rsidDel="00000000" w:rsidR="00000000" w:rsidRPr="00000000">
        <w:rPr>
          <w:rFonts w:ascii="Calibri" w:cs="Calibri" w:eastAsia="Calibri" w:hAnsi="Calibri"/>
          <w:rtl w:val="0"/>
        </w:rPr>
        <w:t xml:space="preserve">We will check the identity of all contractors and their staff on arrival at the school. </w:t>
      </w:r>
    </w:p>
    <w:p w:rsidR="00000000" w:rsidDel="00000000" w:rsidP="00000000" w:rsidRDefault="00000000" w:rsidRPr="00000000" w14:paraId="00000317">
      <w:pPr>
        <w:rPr>
          <w:rFonts w:ascii="Calibri" w:cs="Calibri" w:eastAsia="Calibri" w:hAnsi="Calibri"/>
        </w:rPr>
      </w:pPr>
      <w:r w:rsidDel="00000000" w:rsidR="00000000" w:rsidRPr="00000000">
        <w:rPr>
          <w:rFonts w:ascii="Calibri" w:cs="Calibri" w:eastAsia="Calibri" w:hAnsi="Calibri"/>
          <w:sz w:val="22"/>
          <w:szCs w:val="22"/>
          <w:rtl w:val="0"/>
        </w:rPr>
        <w:t xml:space="preserve">Schools with pupils aged under 8.</w:t>
      </w:r>
      <w:r w:rsidDel="00000000" w:rsidR="00000000" w:rsidRPr="00000000">
        <w:rPr>
          <w:rFonts w:ascii="Calibri" w:cs="Calibri" w:eastAsia="Calibri" w:hAnsi="Calibri"/>
          <w:rtl w:val="0"/>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Trainee/student teachers</w:t>
      </w:r>
    </w:p>
    <w:p w:rsidR="00000000" w:rsidDel="00000000" w:rsidP="00000000" w:rsidRDefault="00000000" w:rsidRPr="00000000" w14:paraId="00000319">
      <w:pPr>
        <w:rPr>
          <w:rFonts w:ascii="Calibri" w:cs="Calibri" w:eastAsia="Calibri" w:hAnsi="Calibri"/>
        </w:rPr>
      </w:pPr>
      <w:r w:rsidDel="00000000" w:rsidR="00000000" w:rsidRPr="00000000">
        <w:rPr>
          <w:rFonts w:ascii="Calibri" w:cs="Calibri" w:eastAsia="Calibri" w:hAnsi="Calibri"/>
          <w:rtl w:val="0"/>
        </w:rPr>
        <w:t xml:space="preserve">Where applicants for initial teacher training are salaried by us, we will ensure that all necessary checks are carried out.</w:t>
      </w:r>
    </w:p>
    <w:p w:rsidR="00000000" w:rsidDel="00000000" w:rsidP="00000000" w:rsidRDefault="00000000" w:rsidRPr="00000000" w14:paraId="0000031A">
      <w:pPr>
        <w:rPr>
          <w:rFonts w:ascii="Calibri" w:cs="Calibri" w:eastAsia="Calibri" w:hAnsi="Calibri"/>
        </w:rPr>
      </w:pPr>
      <w:r w:rsidDel="00000000" w:rsidR="00000000" w:rsidRPr="00000000">
        <w:rPr>
          <w:rFonts w:ascii="Calibri" w:cs="Calibri" w:eastAsia="Calibri" w:hAnsi="Calibri"/>
          <w:rtl w:val="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000000" w:rsidDel="00000000" w:rsidP="00000000" w:rsidRDefault="00000000" w:rsidRPr="00000000" w14:paraId="0000031B">
      <w:pPr>
        <w:rPr>
          <w:rFonts w:ascii="Calibri" w:cs="Calibri" w:eastAsia="Calibri" w:hAnsi="Calibri"/>
        </w:rPr>
      </w:pPr>
      <w:r w:rsidDel="00000000" w:rsidR="00000000" w:rsidRPr="00000000">
        <w:rPr>
          <w:rFonts w:ascii="Calibri" w:cs="Calibri" w:eastAsia="Calibri" w:hAnsi="Calibri"/>
          <w:sz w:val="22"/>
          <w:szCs w:val="22"/>
          <w:rtl w:val="0"/>
        </w:rPr>
        <w:t xml:space="preserve">Schools with pupils aged under 8:</w:t>
      </w:r>
      <w:r w:rsidDel="00000000" w:rsidR="00000000" w:rsidRPr="00000000">
        <w:rPr>
          <w:rFonts w:ascii="Calibri" w:cs="Calibri" w:eastAsia="Calibri" w:hAnsi="Calibri"/>
          <w:rtl w:val="0"/>
        </w:rPr>
        <w:t xml:space="preserve"> In both cases, this includes checks to ensure that individuals are not disqualified under the 2018 Childcare Disqualification Regulations and Childcare Act 2006.</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Volunteers</w:t>
      </w:r>
    </w:p>
    <w:p w:rsidR="00000000" w:rsidDel="00000000" w:rsidP="00000000" w:rsidRDefault="00000000" w:rsidRPr="00000000" w14:paraId="0000031D">
      <w:pPr>
        <w:rPr>
          <w:rFonts w:ascii="Calibri" w:cs="Calibri" w:eastAsia="Calibri" w:hAnsi="Calibri"/>
        </w:rPr>
      </w:pPr>
      <w:r w:rsidDel="00000000" w:rsidR="00000000" w:rsidRPr="00000000">
        <w:rPr>
          <w:rFonts w:ascii="Calibri" w:cs="Calibri" w:eastAsia="Calibri" w:hAnsi="Calibri"/>
          <w:rtl w:val="0"/>
        </w:rPr>
        <w:t xml:space="preserve">We will:</w:t>
      </w:r>
    </w:p>
    <w:p w:rsidR="00000000" w:rsidDel="00000000" w:rsidP="00000000" w:rsidRDefault="00000000" w:rsidRPr="00000000" w14:paraId="000003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 leave an unchecked volunteer unsupervised or allow them to work in regulated activity</w:t>
      </w:r>
    </w:p>
    <w:p w:rsidR="00000000" w:rsidDel="00000000" w:rsidP="00000000" w:rsidRDefault="00000000" w:rsidRPr="00000000" w14:paraId="000003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an enhanced DBS check with barred list information for all volunteers who are new to working in regulated activity </w:t>
      </w:r>
    </w:p>
    <w:p w:rsidR="00000000" w:rsidDel="00000000" w:rsidP="00000000" w:rsidRDefault="00000000" w:rsidRPr="00000000" w14:paraId="000003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a risk assessment when deciding whether to seek an enhanced DBS check without barred list information for any volunteers not engaging in regulated activity. We will retain a record of this risk assessment</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with pupils aged under 8</w:t>
      </w:r>
    </w:p>
    <w:p w:rsidR="00000000" w:rsidDel="00000000" w:rsidP="00000000" w:rsidRDefault="00000000" w:rsidRPr="00000000" w14:paraId="000003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Governors </w:t>
      </w:r>
    </w:p>
    <w:p w:rsidR="00000000" w:rsidDel="00000000" w:rsidP="00000000" w:rsidRDefault="00000000" w:rsidRPr="00000000" w14:paraId="00000324">
      <w:pPr>
        <w:rPr>
          <w:rFonts w:ascii="Calibri" w:cs="Calibri" w:eastAsia="Calibri" w:hAnsi="Calibri"/>
        </w:rPr>
      </w:pPr>
      <w:r w:rsidDel="00000000" w:rsidR="00000000" w:rsidRPr="00000000">
        <w:rPr>
          <w:rFonts w:ascii="Calibri" w:cs="Calibri" w:eastAsia="Calibri" w:hAnsi="Calibri"/>
          <w:rtl w:val="0"/>
        </w:rPr>
        <w:t xml:space="preserve">All governors</w:t>
      </w:r>
      <w:r w:rsidDel="00000000" w:rsidR="00000000" w:rsidRPr="00000000">
        <w:rPr>
          <w:rFonts w:ascii="Calibri" w:cs="Calibri" w:eastAsia="Calibri" w:hAnsi="Calibri"/>
          <w:color w:val="ed7d31"/>
          <w:rtl w:val="0"/>
        </w:rPr>
        <w:t xml:space="preserve"> </w:t>
      </w:r>
      <w:r w:rsidDel="00000000" w:rsidR="00000000" w:rsidRPr="00000000">
        <w:rPr>
          <w:rFonts w:ascii="Calibri" w:cs="Calibri" w:eastAsia="Calibri" w:hAnsi="Calibri"/>
          <w:rtl w:val="0"/>
        </w:rPr>
        <w:t xml:space="preserve">will have an enhanced DBS check without barred list information.</w:t>
      </w:r>
    </w:p>
    <w:p w:rsidR="00000000" w:rsidDel="00000000" w:rsidP="00000000" w:rsidRDefault="00000000" w:rsidRPr="00000000" w14:paraId="00000325">
      <w:pPr>
        <w:spacing w:line="256" w:lineRule="auto"/>
        <w:rPr>
          <w:rFonts w:ascii="Calibri" w:cs="Calibri" w:eastAsia="Calibri" w:hAnsi="Calibri"/>
        </w:rPr>
      </w:pPr>
      <w:r w:rsidDel="00000000" w:rsidR="00000000" w:rsidRPr="00000000">
        <w:rPr>
          <w:rFonts w:ascii="Calibri" w:cs="Calibri" w:eastAsia="Calibri" w:hAnsi="Calibri"/>
          <w:rtl w:val="0"/>
        </w:rPr>
        <w:t xml:space="preserve">They will have an enhanced DBS check with barred list information if working in regulated activity.</w:t>
      </w:r>
    </w:p>
    <w:p w:rsidR="00000000" w:rsidDel="00000000" w:rsidP="00000000" w:rsidRDefault="00000000" w:rsidRPr="00000000" w14:paraId="00000326">
      <w:pPr>
        <w:rPr>
          <w:rFonts w:ascii="Calibri" w:cs="Calibri" w:eastAsia="Calibri" w:hAnsi="Calibri"/>
        </w:rPr>
      </w:pPr>
      <w:r w:rsidDel="00000000" w:rsidR="00000000" w:rsidRPr="00000000">
        <w:rPr>
          <w:rFonts w:ascii="Calibri" w:cs="Calibri" w:eastAsia="Calibri" w:hAnsi="Calibri"/>
          <w:rtl w:val="0"/>
        </w:rPr>
        <w:t xml:space="preserve">The chair of the board will have their DBS check countersigned by the secretary of state.  </w:t>
      </w:r>
    </w:p>
    <w:p w:rsidR="00000000" w:rsidDel="00000000" w:rsidP="00000000" w:rsidRDefault="00000000" w:rsidRPr="00000000" w14:paraId="00000327">
      <w:pPr>
        <w:rPr>
          <w:rFonts w:ascii="Calibri" w:cs="Calibri" w:eastAsia="Calibri" w:hAnsi="Calibri"/>
        </w:rPr>
      </w:pPr>
      <w:r w:rsidDel="00000000" w:rsidR="00000000" w:rsidRPr="00000000">
        <w:rPr>
          <w:rFonts w:ascii="Calibri" w:cs="Calibri" w:eastAsia="Calibri" w:hAnsi="Calibri"/>
          <w:rtl w:val="0"/>
        </w:rPr>
        <w:t xml:space="preserve">All proprietors, trustees, local governors and members will also have the following checks:</w:t>
      </w:r>
    </w:p>
    <w:p w:rsidR="00000000" w:rsidDel="00000000" w:rsidP="00000000" w:rsidRDefault="00000000" w:rsidRPr="00000000" w14:paraId="000003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section 128 check (to check prohibition on participation in management under </w:t>
      </w:r>
      <w:hyperlink r:id="rId5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128 of the Education and Skills Act 2008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128 checks are only required for local governors if they have retained or been delegated any management responsibilities.]</w:t>
      </w:r>
    </w:p>
    <w:p w:rsidR="00000000" w:rsidDel="00000000" w:rsidP="00000000" w:rsidRDefault="00000000" w:rsidRPr="00000000" w14:paraId="000003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Identity</w:t>
      </w:r>
    </w:p>
    <w:p w:rsidR="00000000" w:rsidDel="00000000" w:rsidP="00000000" w:rsidRDefault="00000000" w:rsidRPr="00000000" w14:paraId="000003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to work in the UK</w:t>
      </w:r>
    </w:p>
    <w:p w:rsidR="00000000" w:rsidDel="00000000" w:rsidP="00000000" w:rsidRDefault="00000000" w:rsidRPr="00000000" w14:paraId="000003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checks deemed necessary if they have lived or worked outside the UK</w:t>
      </w:r>
    </w:p>
    <w:p w:rsidR="00000000" w:rsidDel="00000000" w:rsidP="00000000" w:rsidRDefault="00000000" w:rsidRPr="00000000" w14:paraId="0000032C">
      <w:pPr>
        <w:rPr>
          <w:rFonts w:ascii="Calibri" w:cs="Calibri" w:eastAsia="Calibri" w:hAnsi="Calibri"/>
        </w:rPr>
      </w:pPr>
      <w:r w:rsidDel="00000000" w:rsidR="00000000" w:rsidRPr="00000000">
        <w:rPr>
          <w:rFonts w:ascii="Calibri" w:cs="Calibri" w:eastAsia="Calibri" w:hAnsi="Calibri"/>
          <w:rtl w:val="0"/>
        </w:rPr>
        <w:t xml:space="preserve">All governors will also have the following checks:</w:t>
      </w:r>
    </w:p>
    <w:p w:rsidR="00000000" w:rsidDel="00000000" w:rsidP="00000000" w:rsidRDefault="00000000" w:rsidRPr="00000000" w14:paraId="000003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Identity</w:t>
      </w:r>
    </w:p>
    <w:p w:rsidR="00000000" w:rsidDel="00000000" w:rsidP="00000000" w:rsidRDefault="00000000" w:rsidRPr="00000000" w14:paraId="000003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to work in the UK</w:t>
      </w:r>
    </w:p>
    <w:p w:rsidR="00000000" w:rsidDel="00000000" w:rsidP="00000000" w:rsidRDefault="00000000" w:rsidRPr="00000000" w14:paraId="000003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checks deemed necessary if they have lived or worked outside the UK</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working in alternative provision settings</w:t>
      </w:r>
    </w:p>
    <w:p w:rsidR="00000000" w:rsidDel="00000000" w:rsidP="00000000" w:rsidRDefault="00000000" w:rsidRPr="00000000" w14:paraId="00000331">
      <w:pPr>
        <w:rPr>
          <w:rFonts w:ascii="Calibri" w:cs="Calibri" w:eastAsia="Calibri" w:hAnsi="Calibri"/>
        </w:rPr>
      </w:pPr>
      <w:r w:rsidDel="00000000" w:rsidR="00000000" w:rsidRPr="00000000">
        <w:rPr>
          <w:rFonts w:ascii="Calibri" w:cs="Calibri" w:eastAsia="Calibri" w:hAnsi="Calibri"/>
          <w:rtl w:val="0"/>
        </w:rPr>
        <w:t xml:space="preserve">Where we place a pupil with an alternative provision provider, we obtain written confirmation from the provider that they have carried out the appropriate safeguarding checks on individuals working there that we would otherwise perform.</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Adults who supervise pupils on work experience </w:t>
      </w:r>
    </w:p>
    <w:p w:rsidR="00000000" w:rsidDel="00000000" w:rsidP="00000000" w:rsidRDefault="00000000" w:rsidRPr="00000000" w14:paraId="00000333">
      <w:pPr>
        <w:rPr>
          <w:rFonts w:ascii="Calibri" w:cs="Calibri" w:eastAsia="Calibri" w:hAnsi="Calibri"/>
        </w:rPr>
      </w:pPr>
      <w:r w:rsidDel="00000000" w:rsidR="00000000" w:rsidRPr="00000000">
        <w:rPr>
          <w:rFonts w:ascii="Calibri" w:cs="Calibri" w:eastAsia="Calibri" w:hAnsi="Calibri"/>
          <w:rtl w:val="0"/>
        </w:rPr>
        <w:t xml:space="preserve">When organising work experience, we will ensure that policies and procedures are in place to protect children from harm.</w:t>
      </w:r>
    </w:p>
    <w:p w:rsidR="00000000" w:rsidDel="00000000" w:rsidP="00000000" w:rsidRDefault="00000000" w:rsidRPr="00000000" w14:paraId="00000334">
      <w:pPr>
        <w:rPr>
          <w:rFonts w:ascii="Calibri" w:cs="Calibri" w:eastAsia="Calibri" w:hAnsi="Calibri"/>
        </w:rPr>
      </w:pPr>
      <w:r w:rsidDel="00000000" w:rsidR="00000000" w:rsidRPr="00000000">
        <w:rPr>
          <w:rFonts w:ascii="Calibri" w:cs="Calibri" w:eastAsia="Calibri" w:hAnsi="Calibri"/>
          <w:rtl w:val="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Pupils staying with host families</w:t>
      </w:r>
    </w:p>
    <w:p w:rsidR="00000000" w:rsidDel="00000000" w:rsidP="00000000" w:rsidRDefault="00000000" w:rsidRPr="00000000" w14:paraId="00000336">
      <w:pPr>
        <w:rPr>
          <w:rFonts w:ascii="Calibri" w:cs="Calibri" w:eastAsia="Calibri" w:hAnsi="Calibri"/>
        </w:rPr>
      </w:pPr>
      <w:r w:rsidDel="00000000" w:rsidR="00000000" w:rsidRPr="00000000">
        <w:rPr>
          <w:rFonts w:ascii="Calibri" w:cs="Calibri" w:eastAsia="Calibri" w:hAnsi="Calibri"/>
          <w:rtl w:val="0"/>
        </w:rPr>
        <w:t xml:space="preserve">Where the school makes arrangements for pupils to be provided with care and accommodation by a host family to which they are not related (for example, during a foreign exchange visit), we will request enhanced DBS checks with barred list information on those people.</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school is organising such hosting arrangements overseas and host families cannot be checked in the same way, we will work with our partner schools abroad to ensure that similar assurances are undertaken prior to the visit.</w:t>
      </w:r>
      <w:r w:rsidDel="00000000" w:rsidR="00000000" w:rsidRPr="00000000">
        <w:rPr>
          <w:rtl w:val="0"/>
        </w:rPr>
      </w:r>
    </w:p>
    <w:p w:rsidR="00000000" w:rsidDel="00000000" w:rsidP="00000000" w:rsidRDefault="00000000" w:rsidRPr="00000000" w14:paraId="00000338">
      <w:pPr>
        <w:rPr>
          <w:rFonts w:ascii="Calibri" w:cs="Calibri" w:eastAsia="Calibri" w:hAnsi="Calibri"/>
        </w:rPr>
      </w:pPr>
      <w:r w:rsidDel="00000000" w:rsidR="00000000" w:rsidRPr="00000000">
        <w:rPr>
          <w:rtl w:val="0"/>
        </w:rPr>
      </w:r>
    </w:p>
    <w:p w:rsidR="00000000" w:rsidDel="00000000" w:rsidP="00000000" w:rsidRDefault="00000000" w:rsidRPr="00000000" w14:paraId="00000339">
      <w:pPr>
        <w:pStyle w:val="Heading2"/>
        <w:ind w:left="369" w:hanging="369"/>
        <w:rPr>
          <w:rFonts w:ascii="Calibri" w:cs="Calibri" w:eastAsia="Calibri" w:hAnsi="Calibri"/>
          <w:b w:val="1"/>
          <w:color w:val="7030a0"/>
          <w:sz w:val="22"/>
          <w:szCs w:val="22"/>
        </w:rPr>
      </w:pPr>
      <w:bookmarkStart w:colFirst="0" w:colLast="0" w:name="_heading=h.3o7alnk" w:id="32"/>
      <w:bookmarkEnd w:id="32"/>
      <w:r w:rsidDel="00000000" w:rsidR="00000000" w:rsidRPr="00000000">
        <w:rPr>
          <w:rFonts w:ascii="Calibri" w:cs="Calibri" w:eastAsia="Calibri" w:hAnsi="Calibri"/>
          <w:b w:val="1"/>
          <w:color w:val="7030a0"/>
          <w:sz w:val="22"/>
          <w:szCs w:val="22"/>
          <w:rtl w:val="0"/>
        </w:rPr>
        <w:t xml:space="preserve">APPENDIX 3: ALLEGATIONS OF ABUSE MADE AGAINST STAFF    </w:t>
      </w:r>
    </w:p>
    <w:p w:rsidR="00000000" w:rsidDel="00000000" w:rsidP="00000000" w:rsidRDefault="00000000" w:rsidRPr="00000000" w14:paraId="0000033A">
      <w:pPr>
        <w:pStyle w:val="Heading3"/>
        <w:rPr>
          <w:rFonts w:ascii="Calibri" w:cs="Calibri" w:eastAsia="Calibri" w:hAnsi="Calibri"/>
          <w:color w:val="7030a0"/>
          <w:sz w:val="22"/>
          <w:szCs w:val="22"/>
        </w:rPr>
      </w:pPr>
      <w:bookmarkStart w:colFirst="0" w:colLast="0" w:name="_heading=h.23ckvvd" w:id="33"/>
      <w:bookmarkEnd w:id="33"/>
      <w:r w:rsidDel="00000000" w:rsidR="00000000" w:rsidRPr="00000000">
        <w:rPr>
          <w:rFonts w:ascii="Calibri" w:cs="Calibri" w:eastAsia="Calibri" w:hAnsi="Calibri"/>
          <w:color w:val="7030a0"/>
          <w:sz w:val="22"/>
          <w:szCs w:val="22"/>
          <w:rtl w:val="0"/>
        </w:rPr>
        <w:t xml:space="preserve">Allegations against staff (including low-level concerns) policy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1: allegations that may meet the harm threshold</w:t>
      </w:r>
    </w:p>
    <w:p w:rsidR="00000000" w:rsidDel="00000000" w:rsidP="00000000" w:rsidRDefault="00000000" w:rsidRPr="00000000" w14:paraId="0000033C">
      <w:pPr>
        <w:rPr>
          <w:rFonts w:ascii="Calibri" w:cs="Calibri" w:eastAsia="Calibri" w:hAnsi="Calibri"/>
        </w:rPr>
      </w:pPr>
      <w:r w:rsidDel="00000000" w:rsidR="00000000" w:rsidRPr="00000000">
        <w:rPr>
          <w:rFonts w:ascii="Calibri" w:cs="Calibri" w:eastAsia="Calibri" w:hAnsi="Calibri"/>
          <w:rtl w:val="0"/>
        </w:rPr>
        <w:t xml:space="preserve">Section 1: Allegations that may meet the harm threshold’ in part 4 of Keeping Children Safe in Education. </w:t>
      </w:r>
    </w:p>
    <w:p w:rsidR="00000000" w:rsidDel="00000000" w:rsidP="00000000" w:rsidRDefault="00000000" w:rsidRPr="00000000" w14:paraId="0000033D">
      <w:pPr>
        <w:rPr>
          <w:rFonts w:ascii="Calibri" w:cs="Calibri" w:eastAsia="Calibri" w:hAnsi="Calibri"/>
        </w:rPr>
      </w:pPr>
      <w:r w:rsidDel="00000000" w:rsidR="00000000" w:rsidRPr="00000000">
        <w:rPr>
          <w:rFonts w:ascii="Calibri" w:cs="Calibri" w:eastAsia="Calibri" w:hAnsi="Calibri"/>
          <w:rtl w:val="0"/>
        </w:rPr>
        <w:t xml:space="preserve">This section applies to all cases in which it is alleged that a current member of staff, including a supply teacher, volunteer or contractor, has:</w:t>
      </w:r>
    </w:p>
    <w:p w:rsidR="00000000" w:rsidDel="00000000" w:rsidP="00000000" w:rsidRDefault="00000000" w:rsidRPr="00000000" w14:paraId="000003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Behaved in a way that has harmed a child, or may have harmed a child, and/or </w:t>
      </w:r>
    </w:p>
    <w:p w:rsidR="00000000" w:rsidDel="00000000" w:rsidP="00000000" w:rsidRDefault="00000000" w:rsidRPr="00000000" w14:paraId="000003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Possibly committed a criminal offence against or related to a child, and/or</w:t>
      </w:r>
    </w:p>
    <w:p w:rsidR="00000000" w:rsidDel="00000000" w:rsidP="00000000" w:rsidRDefault="00000000" w:rsidRPr="00000000" w14:paraId="000003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Behaved towards a child or children in a way that indicates they may pose a risk of harm to children, and/or </w:t>
      </w:r>
    </w:p>
    <w:p w:rsidR="00000000" w:rsidDel="00000000" w:rsidP="00000000" w:rsidRDefault="00000000" w:rsidRPr="00000000" w14:paraId="000003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Behaved or may have behaved in a way that indicates they may not be suitable to work with children – this includes behaviour taking place both inside and outside of school </w:t>
      </w:r>
    </w:p>
    <w:p w:rsidR="00000000" w:rsidDel="00000000" w:rsidP="00000000" w:rsidRDefault="00000000" w:rsidRPr="00000000" w14:paraId="00000342">
      <w:pPr>
        <w:rPr>
          <w:rFonts w:ascii="Calibri" w:cs="Calibri" w:eastAsia="Calibri" w:hAnsi="Calibri"/>
        </w:rPr>
      </w:pPr>
      <w:r w:rsidDel="00000000" w:rsidR="00000000" w:rsidRPr="00000000">
        <w:rPr>
          <w:rFonts w:ascii="Calibri" w:cs="Calibri" w:eastAsia="Calibri" w:hAnsi="Calibri"/>
          <w:rtl w:val="0"/>
        </w:rPr>
        <w:t xml:space="preserve">If we’re in any doubt as to whether a concern meets the harm threshold, we will consult out local authority designated officer (LADO).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deal with any allegation of abuse quickly, in a fair and consistent way that provides effective child protection while also supporting the individual who is the subject of the allegation.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‘case manager’ will lead any investigation. This will be the headteacher, or the chair of governors where the headteacher is the subject of the allegation. The case manager will be identified at the earliest opportunity.</w:t>
      </w: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procedures for dealing with allegations will be applied with common sense and judgement.</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receive an allegation of an incident happening while an individual or organisation was using the school premises to run activities for children, we will follow our safeguarding policies and procedures and inform our LADO.</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Suspension of the accused until the case is resolved</w:t>
      </w:r>
    </w:p>
    <w:p w:rsidR="00000000" w:rsidDel="00000000" w:rsidP="00000000" w:rsidRDefault="00000000" w:rsidRPr="00000000" w14:paraId="00000348">
      <w:pPr>
        <w:rPr>
          <w:rFonts w:ascii="Calibri" w:cs="Calibri" w:eastAsia="Calibri" w:hAnsi="Calibri"/>
        </w:rPr>
      </w:pPr>
      <w:r w:rsidDel="00000000" w:rsidR="00000000" w:rsidRPr="00000000">
        <w:rPr>
          <w:rFonts w:ascii="Calibri" w:cs="Calibri" w:eastAsia="Calibri" w:hAnsi="Calibri"/>
          <w:rtl w:val="0"/>
        </w:rP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000000" w:rsidDel="00000000" w:rsidP="00000000" w:rsidRDefault="00000000" w:rsidRPr="00000000" w14:paraId="00000349">
      <w:pPr>
        <w:rPr>
          <w:rFonts w:ascii="Calibri" w:cs="Calibri" w:eastAsia="Calibri" w:hAnsi="Calibri"/>
        </w:rPr>
      </w:pPr>
      <w:r w:rsidDel="00000000" w:rsidR="00000000" w:rsidRPr="00000000">
        <w:rPr>
          <w:rFonts w:ascii="Calibri" w:cs="Calibri" w:eastAsia="Calibri" w:hAnsi="Calibri"/>
          <w:rtl w:val="0"/>
        </w:rPr>
        <w:t xml:space="preserve">Based on an assessment of risk, we will consider alternatives such as:</w:t>
      </w:r>
    </w:p>
    <w:p w:rsidR="00000000" w:rsidDel="00000000" w:rsidP="00000000" w:rsidRDefault="00000000" w:rsidRPr="00000000" w14:paraId="000003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Redeployment within the school so that the individual does not have direct contact with the child or children concerned</w:t>
      </w:r>
    </w:p>
    <w:p w:rsidR="00000000" w:rsidDel="00000000" w:rsidP="00000000" w:rsidRDefault="00000000" w:rsidRPr="00000000" w14:paraId="000003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an assistant to be present when the individual has contact with children</w:t>
      </w:r>
    </w:p>
    <w:p w:rsidR="00000000" w:rsidDel="00000000" w:rsidP="00000000" w:rsidRDefault="00000000" w:rsidRPr="00000000" w14:paraId="000003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Redeploying the individual to alternative work in the school so that they do not have unsupervised access to children</w:t>
      </w:r>
    </w:p>
    <w:p w:rsidR="00000000" w:rsidDel="00000000" w:rsidP="00000000" w:rsidRDefault="00000000" w:rsidRPr="00000000" w14:paraId="000003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Moving the child or children to classes where they will not come into contact with the individual, making it clear that this is not a punishment and parents/carers have been consulted</w:t>
      </w:r>
    </w:p>
    <w:p w:rsidR="00000000" w:rsidDel="00000000" w:rsidP="00000000" w:rsidRDefault="00000000" w:rsidRPr="00000000" w14:paraId="000003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Temporarily redeploying the individual to another role in a different location, for example to an alternative school or other work for the academy trust</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in doubt, the case manager will seek views from the school’s personnel adviser and the designated officer at the local authority, as well as the police and local authority children’s social care where they have been involved.</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Definitions for outcomes of allegation investigations</w:t>
      </w:r>
    </w:p>
    <w:p w:rsidR="00000000" w:rsidDel="00000000" w:rsidP="00000000" w:rsidRDefault="00000000" w:rsidRPr="00000000" w14:paraId="000003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Substantiated: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is sufficient evidence to prove the allegation</w:t>
      </w:r>
    </w:p>
    <w:p w:rsidR="00000000" w:rsidDel="00000000" w:rsidP="00000000" w:rsidRDefault="00000000" w:rsidRPr="00000000" w14:paraId="000003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Malicious: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is sufficient evidence to disprove the allegation and there has been a deliberate act to deceive, or to cause harm to the subject of the allegation</w:t>
      </w:r>
    </w:p>
    <w:p w:rsidR="00000000" w:rsidDel="00000000" w:rsidP="00000000" w:rsidRDefault="00000000" w:rsidRPr="00000000" w14:paraId="000003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is sufficient evidence to disprove the allegation</w:t>
      </w:r>
    </w:p>
    <w:p w:rsidR="00000000" w:rsidDel="00000000" w:rsidP="00000000" w:rsidRDefault="00000000" w:rsidRPr="00000000" w14:paraId="000003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Unsubstantiated: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is insufficient evidence to either prove or disprove the allegation (this does not imply guilt or innocence)</w:t>
      </w:r>
    </w:p>
    <w:p w:rsidR="00000000" w:rsidDel="00000000" w:rsidP="00000000" w:rsidRDefault="00000000" w:rsidRPr="00000000" w14:paraId="000003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Unfounded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reflect cases where there is no evidence or proper basis which supports the allegation being made</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Procedure for dealing with allegations</w:t>
      </w:r>
    </w:p>
    <w:p w:rsidR="00000000" w:rsidDel="00000000" w:rsidP="00000000" w:rsidRDefault="00000000" w:rsidRPr="00000000" w14:paraId="00000357">
      <w:pPr>
        <w:rPr>
          <w:rFonts w:ascii="Calibri" w:cs="Calibri" w:eastAsia="Calibri" w:hAnsi="Calibri"/>
        </w:rPr>
      </w:pPr>
      <w:r w:rsidDel="00000000" w:rsidR="00000000" w:rsidRPr="00000000">
        <w:rPr>
          <w:rFonts w:ascii="Calibri" w:cs="Calibri" w:eastAsia="Calibri" w:hAnsi="Calibri"/>
          <w:rtl w:val="0"/>
        </w:rPr>
        <w:t xml:space="preserve">In the event of an allegation that meets the criteria above, the case manager will take the following steps:</w:t>
      </w:r>
    </w:p>
    <w:p w:rsidR="00000000" w:rsidDel="00000000" w:rsidP="00000000" w:rsidRDefault="00000000" w:rsidRPr="00000000" w14:paraId="000003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basic enquiries in line with local procedures to establish the facts to help determine whether there is any foundation to the allegation before carrying on with the steps below</w:t>
      </w:r>
    </w:p>
    <w:p w:rsidR="00000000" w:rsidDel="00000000" w:rsidP="00000000" w:rsidRDefault="00000000" w:rsidRPr="00000000" w14:paraId="000003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before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000000" w:rsidDel="00000000" w:rsidP="00000000" w:rsidRDefault="00000000" w:rsidRPr="00000000" w14:paraId="000003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rsidR="00000000" w:rsidDel="00000000" w:rsidP="00000000" w:rsidRDefault="00000000" w:rsidRPr="00000000" w14:paraId="000003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rsidR="00000000" w:rsidDel="00000000" w:rsidP="00000000" w:rsidRDefault="00000000" w:rsidRPr="00000000" w14:paraId="000003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rsidR="00000000" w:rsidDel="00000000" w:rsidP="00000000" w:rsidRDefault="00000000" w:rsidRPr="00000000" w14:paraId="000003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immediate suspension is considered necessary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000000" w:rsidDel="00000000" w:rsidP="00000000" w:rsidRDefault="00000000" w:rsidRPr="00000000" w14:paraId="000003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it is decided that no further action is to be taken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000000" w:rsidDel="00000000" w:rsidP="00000000" w:rsidRDefault="00000000" w:rsidRPr="00000000" w14:paraId="000003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it is decided that further action is needed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take steps as agreed with the designated officer to initiate the appropriate action in school and/or liaise with the police and/or local authority children’s social care services as appropriate</w:t>
      </w:r>
    </w:p>
    <w:p w:rsidR="00000000" w:rsidDel="00000000" w:rsidP="00000000" w:rsidRDefault="00000000" w:rsidRPr="00000000" w14:paraId="000003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effective support for the individual facing the allegation or concern, including appointing a named representative to keep them informed of the progress of the case and considering what other support is appropriate </w:t>
      </w:r>
    </w:p>
    <w:p w:rsidR="00000000" w:rsidDel="00000000" w:rsidP="00000000" w:rsidRDefault="00000000" w:rsidRPr="00000000" w14:paraId="000003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000000" w:rsidDel="00000000" w:rsidP="00000000" w:rsidRDefault="00000000" w:rsidRPr="00000000" w14:paraId="000003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the parents or carers of the child/children involved informed of the progress of the case (only in relation to their child – no information will be shared regarding the staff member) </w:t>
      </w:r>
    </w:p>
    <w:p w:rsidR="00000000" w:rsidDel="00000000" w:rsidP="00000000" w:rsidRDefault="00000000" w:rsidRPr="00000000" w14:paraId="000003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 referral to the DBS where it is thought that the individual facing the allegation or concern has engaged in conduct that harmed or is likely to harm a child, or if the individual otherwise poses a risk of harm to a child</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years providers.</w:t>
      </w:r>
    </w:p>
    <w:p w:rsidR="00000000" w:rsidDel="00000000" w:rsidP="00000000" w:rsidRDefault="00000000" w:rsidRPr="00000000" w14:paraId="00000365">
      <w:pPr>
        <w:rPr>
          <w:rFonts w:ascii="Calibri" w:cs="Calibri" w:eastAsia="Calibri" w:hAnsi="Calibri"/>
        </w:rPr>
      </w:pPr>
      <w:r w:rsidDel="00000000" w:rsidR="00000000" w:rsidRPr="00000000">
        <w:rPr>
          <w:rFonts w:ascii="Calibri" w:cs="Calibri" w:eastAsia="Calibri" w:hAnsi="Calibri"/>
          <w:rtl w:val="0"/>
        </w:rPr>
        <w:t xml:space="preserve">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000000" w:rsidDel="00000000" w:rsidP="00000000" w:rsidRDefault="00000000" w:rsidRPr="00000000" w14:paraId="00000366">
      <w:pPr>
        <w:rPr>
          <w:rFonts w:ascii="Calibri" w:cs="Calibri" w:eastAsia="Calibri" w:hAnsi="Calibri"/>
        </w:rPr>
      </w:pPr>
      <w:r w:rsidDel="00000000" w:rsidR="00000000" w:rsidRPr="00000000">
        <w:rPr>
          <w:rFonts w:ascii="Calibri" w:cs="Calibri" w:eastAsia="Calibri" w:hAnsi="Calibri"/>
          <w:rtl w:val="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w:t>
      </w:r>
    </w:p>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rtl w:val="0"/>
        </w:rPr>
        <w:t xml:space="preserve">Where the police are involved, wherever possible the </w:t>
      </w:r>
      <w:r w:rsidDel="00000000" w:rsidR="00000000" w:rsidRPr="00000000">
        <w:rPr>
          <w:rFonts w:ascii="Calibri" w:cs="Calibri" w:eastAsia="Calibri" w:hAnsi="Calibri"/>
          <w:sz w:val="22"/>
          <w:szCs w:val="22"/>
          <w:rtl w:val="0"/>
        </w:rPr>
        <w:t xml:space="preserve">school </w:t>
      </w:r>
      <w:r w:rsidDel="00000000" w:rsidR="00000000" w:rsidRPr="00000000">
        <w:rPr>
          <w:rFonts w:ascii="Calibri" w:cs="Calibri" w:eastAsia="Calibri" w:hAnsi="Calibri"/>
          <w:rtl w:val="0"/>
        </w:rPr>
        <w:t xml:space="preserve">will ask the police at the start of the investigation to obtain consent from the individuals involved to share their statements and evidence for use in the school’s disciplinary process, should this be required at a later point.</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considerations for supply teachers and all contracted staff </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000000" w:rsidDel="00000000" w:rsidP="00000000" w:rsidRDefault="00000000" w:rsidRPr="00000000" w14:paraId="000003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 will not decide to stop using an individual due to safeguarding concerns without finding out the facts and liaising with our LADO to determine a suitable outcome</w:t>
      </w:r>
    </w:p>
    <w:p w:rsidR="00000000" w:rsidDel="00000000" w:rsidP="00000000" w:rsidRDefault="00000000" w:rsidRPr="00000000" w14:paraId="000003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governing board will discuss with the agency whether it is appropriate to suspend the individual, or redeploy them to another part of the school, while the school carries out the investigation</w:t>
      </w:r>
    </w:p>
    <w:p w:rsidR="00000000" w:rsidDel="00000000" w:rsidP="00000000" w:rsidRDefault="00000000" w:rsidRPr="00000000" w14:paraId="000003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 will involve the agency fully, but the school will take the lead in collecting the necessary information and providing it to the LADO as required</w:t>
      </w:r>
      <w:r w:rsidDel="00000000" w:rsidR="00000000" w:rsidRPr="00000000">
        <w:rPr>
          <w:rtl w:val="0"/>
        </w:rPr>
      </w:r>
    </w:p>
    <w:p w:rsidR="00000000" w:rsidDel="00000000" w:rsidP="00000000" w:rsidRDefault="00000000" w:rsidRPr="00000000" w14:paraId="000003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 will address issues such as information sharing, to ensure any previous concerns or allegations known to the agency are taken into account (we will do this, for example, as part of the allegations management meeting or by liaising directly with the agency where necessary)</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When using an agency, we will inform them of our process for managing allegations, and keep them updated about our policies as necessary, and will invite the agency's HR manager or equivalent to meetings as appropriate.</w:t>
      </w: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Timescales</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deal with all allegations as quickly and effectively as possible and will endeavour to comply with the following timescales, where reasonably practicable:</w:t>
      </w:r>
    </w:p>
    <w:p w:rsidR="00000000" w:rsidDel="00000000" w:rsidP="00000000" w:rsidRDefault="00000000" w:rsidRPr="00000000" w14:paraId="000003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cases where it is clear immediately that the allegation is unsubstantiated or malicious should be resolved within 1 week </w:t>
      </w:r>
    </w:p>
    <w:p w:rsidR="00000000" w:rsidDel="00000000" w:rsidP="00000000" w:rsidRDefault="00000000" w:rsidRPr="00000000" w14:paraId="000003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nature of an allegation does not require formal disciplinary action, appropriate action should be taken within 3 working days </w:t>
      </w:r>
    </w:p>
    <w:p w:rsidR="00000000" w:rsidDel="00000000" w:rsidP="00000000" w:rsidRDefault="00000000" w:rsidRPr="00000000" w14:paraId="000003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disciplinary hearing is required and can be held without further investigation, this should be held within 15 working days </w:t>
      </w:r>
    </w:p>
    <w:p w:rsidR="00000000" w:rsidDel="00000000" w:rsidP="00000000" w:rsidRDefault="00000000" w:rsidRPr="00000000" w14:paraId="00000374">
      <w:pPr>
        <w:spacing w:before="120" w:lineRule="auto"/>
        <w:rPr>
          <w:rFonts w:ascii="Calibri" w:cs="Calibri" w:eastAsia="Calibri" w:hAnsi="Calibri"/>
        </w:rPr>
      </w:pPr>
      <w:r w:rsidDel="00000000" w:rsidR="00000000" w:rsidRPr="00000000">
        <w:rPr>
          <w:rFonts w:ascii="Calibri" w:cs="Calibri" w:eastAsia="Calibri" w:hAnsi="Calibri"/>
          <w:rtl w:val="0"/>
        </w:rPr>
        <w:t xml:space="preserve">However, these are objectives only and where they are not met, we will endeavour to take the required action as soon as possible thereafter. </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Specific actions</w:t>
      </w:r>
    </w:p>
    <w:p w:rsidR="00000000" w:rsidDel="00000000" w:rsidP="00000000" w:rsidRDefault="00000000" w:rsidRPr="00000000" w14:paraId="00000376">
      <w:pPr>
        <w:rPr>
          <w:rFonts w:ascii="Calibri" w:cs="Calibri" w:eastAsia="Calibri" w:hAnsi="Calibri"/>
          <w:b w:val="1"/>
        </w:rPr>
      </w:pPr>
      <w:r w:rsidDel="00000000" w:rsidR="00000000" w:rsidRPr="00000000">
        <w:rPr>
          <w:rFonts w:ascii="Calibri" w:cs="Calibri" w:eastAsia="Calibri" w:hAnsi="Calibri"/>
          <w:b w:val="1"/>
          <w:rtl w:val="0"/>
        </w:rPr>
        <w:t xml:space="preserve">Action following a criminal investigation or prosecution</w:t>
      </w:r>
    </w:p>
    <w:p w:rsidR="00000000" w:rsidDel="00000000" w:rsidP="00000000" w:rsidRDefault="00000000" w:rsidRPr="00000000" w14:paraId="00000377">
      <w:pPr>
        <w:rPr>
          <w:rFonts w:ascii="Calibri" w:cs="Calibri" w:eastAsia="Calibri" w:hAnsi="Calibri"/>
        </w:rPr>
      </w:pPr>
      <w:r w:rsidDel="00000000" w:rsidR="00000000" w:rsidRPr="00000000">
        <w:rPr>
          <w:rFonts w:ascii="Calibri" w:cs="Calibri" w:eastAsia="Calibri" w:hAnsi="Calibri"/>
          <w:rtl w:val="0"/>
        </w:rPr>
        <w:t xml:space="preserve">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rsidR="00000000" w:rsidDel="00000000" w:rsidP="00000000" w:rsidRDefault="00000000" w:rsidRPr="00000000" w14:paraId="00000378">
      <w:pPr>
        <w:rPr>
          <w:rFonts w:ascii="Calibri" w:cs="Calibri" w:eastAsia="Calibri" w:hAnsi="Calibri"/>
          <w:b w:val="1"/>
        </w:rPr>
      </w:pPr>
      <w:r w:rsidDel="00000000" w:rsidR="00000000" w:rsidRPr="00000000">
        <w:rPr>
          <w:rFonts w:ascii="Calibri" w:cs="Calibri" w:eastAsia="Calibri" w:hAnsi="Calibri"/>
          <w:b w:val="1"/>
          <w:rtl w:val="0"/>
        </w:rPr>
        <w:t xml:space="preserve">Conclusion of a case where the allegation is substantiated</w:t>
      </w:r>
    </w:p>
    <w:p w:rsidR="00000000" w:rsidDel="00000000" w:rsidP="00000000" w:rsidRDefault="00000000" w:rsidRPr="00000000" w14:paraId="00000379">
      <w:pPr>
        <w:rPr>
          <w:rFonts w:ascii="Calibri" w:cs="Calibri" w:eastAsia="Calibri" w:hAnsi="Calibri"/>
        </w:rPr>
      </w:pPr>
      <w:r w:rsidDel="00000000" w:rsidR="00000000" w:rsidRPr="00000000">
        <w:rPr>
          <w:rFonts w:ascii="Calibri" w:cs="Calibri" w:eastAsia="Calibri" w:hAnsi="Calibri"/>
          <w:rtl w:val="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000000" w:rsidDel="00000000" w:rsidP="00000000" w:rsidRDefault="00000000" w:rsidRPr="00000000" w14:paraId="0000037A">
      <w:pPr>
        <w:rPr>
          <w:rFonts w:ascii="Calibri" w:cs="Calibri" w:eastAsia="Calibri" w:hAnsi="Calibri"/>
        </w:rPr>
      </w:pPr>
      <w:r w:rsidDel="00000000" w:rsidR="00000000" w:rsidRPr="00000000">
        <w:rPr>
          <w:rFonts w:ascii="Calibri" w:cs="Calibri" w:eastAsia="Calibri" w:hAnsi="Calibri"/>
          <w:rtl w:val="0"/>
        </w:rPr>
        <w:t xml:space="preserve">If the individual concerned is a member of teaching staff, the school will consider whether to refer the matter to the Teaching Regulation Agency to consider prohibiting the individual from teaching.</w:t>
      </w:r>
    </w:p>
    <w:p w:rsidR="00000000" w:rsidDel="00000000" w:rsidP="00000000" w:rsidRDefault="00000000" w:rsidRPr="00000000" w14:paraId="0000037B">
      <w:pPr>
        <w:rPr>
          <w:rFonts w:ascii="Calibri" w:cs="Calibri" w:eastAsia="Calibri" w:hAnsi="Calibri"/>
          <w:b w:val="1"/>
        </w:rPr>
      </w:pPr>
      <w:r w:rsidDel="00000000" w:rsidR="00000000" w:rsidRPr="00000000">
        <w:rPr>
          <w:rFonts w:ascii="Calibri" w:cs="Calibri" w:eastAsia="Calibri" w:hAnsi="Calibri"/>
          <w:b w:val="1"/>
          <w:rtl w:val="0"/>
        </w:rPr>
        <w:t xml:space="preserve">Individuals returning to work after suspension</w:t>
      </w:r>
    </w:p>
    <w:p w:rsidR="00000000" w:rsidDel="00000000" w:rsidP="00000000" w:rsidRDefault="00000000" w:rsidRPr="00000000" w14:paraId="0000037C">
      <w:pPr>
        <w:rPr>
          <w:rFonts w:ascii="Calibri" w:cs="Calibri" w:eastAsia="Calibri" w:hAnsi="Calibri"/>
        </w:rPr>
      </w:pPr>
      <w:r w:rsidDel="00000000" w:rsidR="00000000" w:rsidRPr="00000000">
        <w:rPr>
          <w:rFonts w:ascii="Calibri" w:cs="Calibri" w:eastAsia="Calibri" w:hAnsi="Calibri"/>
          <w:rtl w:val="0"/>
        </w:rPr>
        <w:t xml:space="preserve">If it is decided on the conclusion of a case that an individual who has been suspended can return to work, the case manager will consider how best to facilitate this.</w:t>
      </w:r>
    </w:p>
    <w:p w:rsidR="00000000" w:rsidDel="00000000" w:rsidP="00000000" w:rsidRDefault="00000000" w:rsidRPr="00000000" w14:paraId="0000037D">
      <w:pPr>
        <w:rPr>
          <w:rFonts w:ascii="Calibri" w:cs="Calibri" w:eastAsia="Calibri" w:hAnsi="Calibri"/>
        </w:rPr>
      </w:pPr>
      <w:r w:rsidDel="00000000" w:rsidR="00000000" w:rsidRPr="00000000">
        <w:rPr>
          <w:rFonts w:ascii="Calibri" w:cs="Calibri" w:eastAsia="Calibri" w:hAnsi="Calibri"/>
          <w:rtl w:val="0"/>
        </w:rPr>
        <w:t xml:space="preserve">The case manager will also consider how best to manage the individual’s contact with the child or children who made the allegation, if they are still attending the school.</w:t>
      </w:r>
    </w:p>
    <w:p w:rsidR="00000000" w:rsidDel="00000000" w:rsidP="00000000" w:rsidRDefault="00000000" w:rsidRPr="00000000" w14:paraId="0000037E">
      <w:pPr>
        <w:rPr>
          <w:rFonts w:ascii="Calibri" w:cs="Calibri" w:eastAsia="Calibri" w:hAnsi="Calibri"/>
          <w:b w:val="1"/>
        </w:rPr>
      </w:pPr>
      <w:r w:rsidDel="00000000" w:rsidR="00000000" w:rsidRPr="00000000">
        <w:rPr>
          <w:rFonts w:ascii="Calibri" w:cs="Calibri" w:eastAsia="Calibri" w:hAnsi="Calibri"/>
          <w:b w:val="1"/>
          <w:rtl w:val="0"/>
        </w:rPr>
        <w:t xml:space="preserve">Unsubstantiated, unfounded, false or malicious reports</w:t>
      </w:r>
    </w:p>
    <w:p w:rsidR="00000000" w:rsidDel="00000000" w:rsidP="00000000" w:rsidRDefault="00000000" w:rsidRPr="00000000" w14:paraId="0000037F">
      <w:pPr>
        <w:rPr>
          <w:rFonts w:ascii="Calibri" w:cs="Calibri" w:eastAsia="Calibri" w:hAnsi="Calibri"/>
        </w:rPr>
      </w:pPr>
      <w:r w:rsidDel="00000000" w:rsidR="00000000" w:rsidRPr="00000000">
        <w:rPr>
          <w:rFonts w:ascii="Calibri" w:cs="Calibri" w:eastAsia="Calibri" w:hAnsi="Calibri"/>
          <w:rtl w:val="0"/>
        </w:rPr>
        <w:t xml:space="preserve">If a report is: </w:t>
      </w:r>
    </w:p>
    <w:p w:rsidR="00000000" w:rsidDel="00000000" w:rsidP="00000000" w:rsidRDefault="00000000" w:rsidRPr="00000000" w14:paraId="000003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rsidR="00000000" w:rsidDel="00000000" w:rsidP="00000000" w:rsidRDefault="00000000" w:rsidRPr="00000000" w14:paraId="000003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82">
      <w:pPr>
        <w:rPr>
          <w:rFonts w:ascii="Calibri" w:cs="Calibri" w:eastAsia="Calibri" w:hAnsi="Calibri"/>
          <w:b w:val="1"/>
        </w:rPr>
      </w:pPr>
      <w:r w:rsidDel="00000000" w:rsidR="00000000" w:rsidRPr="00000000">
        <w:rPr>
          <w:rFonts w:ascii="Calibri" w:cs="Calibri" w:eastAsia="Calibri" w:hAnsi="Calibri"/>
          <w:b w:val="1"/>
          <w:rtl w:val="0"/>
        </w:rPr>
        <w:t xml:space="preserve">Unsubstantiated, unfounded, false or malicious allegations</w:t>
      </w:r>
    </w:p>
    <w:p w:rsidR="00000000" w:rsidDel="00000000" w:rsidP="00000000" w:rsidRDefault="00000000" w:rsidRPr="00000000" w14:paraId="00000383">
      <w:pPr>
        <w:rPr>
          <w:rFonts w:ascii="Calibri" w:cs="Calibri" w:eastAsia="Calibri" w:hAnsi="Calibri"/>
        </w:rPr>
      </w:pPr>
      <w:r w:rsidDel="00000000" w:rsidR="00000000" w:rsidRPr="00000000">
        <w:rPr>
          <w:rFonts w:ascii="Calibri" w:cs="Calibri" w:eastAsia="Calibri" w:hAnsi="Calibri"/>
          <w:rtl w:val="0"/>
        </w:rPr>
        <w:t xml:space="preserve">If an allegation is:</w:t>
      </w:r>
    </w:p>
    <w:p w:rsidR="00000000" w:rsidDel="00000000" w:rsidP="00000000" w:rsidRDefault="00000000" w:rsidRPr="00000000" w14:paraId="000003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rsidR="00000000" w:rsidDel="00000000" w:rsidP="00000000" w:rsidRDefault="00000000" w:rsidRPr="00000000" w14:paraId="000003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11"/>
        </w:tabs>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Confidentiality and information sharing</w:t>
        <w:tab/>
      </w:r>
    </w:p>
    <w:p w:rsidR="00000000" w:rsidDel="00000000" w:rsidP="00000000" w:rsidRDefault="00000000" w:rsidRPr="00000000" w14:paraId="00000387">
      <w:pPr>
        <w:rPr>
          <w:rFonts w:ascii="Calibri" w:cs="Calibri" w:eastAsia="Calibri" w:hAnsi="Calibri"/>
        </w:rPr>
      </w:pPr>
      <w:r w:rsidDel="00000000" w:rsidR="00000000" w:rsidRPr="00000000">
        <w:rPr>
          <w:rFonts w:ascii="Calibri" w:cs="Calibri" w:eastAsia="Calibri" w:hAnsi="Calibri"/>
          <w:rtl w:val="0"/>
        </w:rPr>
        <w:t xml:space="preserve">The school will make every effort to maintain confidentiality and guard against unwanted publicity while an allegation is being investigated or considered.</w:t>
      </w:r>
    </w:p>
    <w:p w:rsidR="00000000" w:rsidDel="00000000" w:rsidP="00000000" w:rsidRDefault="00000000" w:rsidRPr="00000000" w14:paraId="00000388">
      <w:pPr>
        <w:rPr>
          <w:rFonts w:ascii="Calibri" w:cs="Calibri" w:eastAsia="Calibri" w:hAnsi="Calibri"/>
        </w:rPr>
      </w:pPr>
      <w:r w:rsidDel="00000000" w:rsidR="00000000" w:rsidRPr="00000000">
        <w:rPr>
          <w:rFonts w:ascii="Calibri" w:cs="Calibri" w:eastAsia="Calibri" w:hAnsi="Calibri"/>
          <w:rtl w:val="0"/>
        </w:rPr>
        <w:t xml:space="preserve">The case manager will take advice from the LADO, police and local authority children’s social care services, as appropriate, to agree:</w:t>
      </w:r>
    </w:p>
    <w:p w:rsidR="00000000" w:rsidDel="00000000" w:rsidP="00000000" w:rsidRDefault="00000000" w:rsidRPr="00000000" w14:paraId="00000389">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Who needs to know about the allegation and what information can be shared</w:t>
      </w:r>
    </w:p>
    <w:p w:rsidR="00000000" w:rsidDel="00000000" w:rsidP="00000000" w:rsidRDefault="00000000" w:rsidRPr="00000000" w14:paraId="0000038A">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How to manage speculation, leaks and gossip, including how to make parents or carers of a child/children involved aware of their obligations with respect to confidentiality </w:t>
      </w:r>
    </w:p>
    <w:p w:rsidR="00000000" w:rsidDel="00000000" w:rsidP="00000000" w:rsidRDefault="00000000" w:rsidRPr="00000000" w14:paraId="0000038B">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What, if any, information can be reasonably given to the wider community to reduce speculation</w:t>
      </w:r>
    </w:p>
    <w:p w:rsidR="00000000" w:rsidDel="00000000" w:rsidP="00000000" w:rsidRDefault="00000000" w:rsidRPr="00000000" w14:paraId="0000038C">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How to manage press interest if, and when, it arises</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Record-keeping</w:t>
      </w:r>
    </w:p>
    <w:p w:rsidR="00000000" w:rsidDel="00000000" w:rsidP="00000000" w:rsidRDefault="00000000" w:rsidRPr="00000000" w14:paraId="0000038E">
      <w:pPr>
        <w:rPr>
          <w:rFonts w:ascii="Calibri" w:cs="Calibri" w:eastAsia="Calibri" w:hAnsi="Calibri"/>
        </w:rPr>
      </w:pPr>
      <w:r w:rsidDel="00000000" w:rsidR="00000000" w:rsidRPr="00000000">
        <w:rPr>
          <w:rFonts w:ascii="Calibri" w:cs="Calibri" w:eastAsia="Calibri" w:hAnsi="Calibri"/>
          <w:rtl w:val="0"/>
        </w:rPr>
        <w:t xml:space="preserve">The case manager will maintain clear records about any case where the allegation or concern meets the criteria above and store them on the individual’s confidential personnel file for the duration of the case. </w:t>
      </w:r>
    </w:p>
    <w:p w:rsidR="00000000" w:rsidDel="00000000" w:rsidP="00000000" w:rsidRDefault="00000000" w:rsidRPr="00000000" w14:paraId="0000038F">
      <w:pPr>
        <w:rPr>
          <w:rFonts w:ascii="Calibri" w:cs="Calibri" w:eastAsia="Calibri" w:hAnsi="Calibri"/>
        </w:rPr>
      </w:pPr>
      <w:r w:rsidDel="00000000" w:rsidR="00000000" w:rsidRPr="00000000">
        <w:rPr>
          <w:rFonts w:ascii="Calibri" w:cs="Calibri" w:eastAsia="Calibri" w:hAnsi="Calibri"/>
          <w:rtl w:val="0"/>
        </w:rPr>
        <w:t xml:space="preserve">The records of any allegation that, following an investigation, is found to be malicious or false will be deleted from the individual’s personnel file (unless the individual consents for the records to be retained on the file).</w:t>
      </w:r>
    </w:p>
    <w:p w:rsidR="00000000" w:rsidDel="00000000" w:rsidP="00000000" w:rsidRDefault="00000000" w:rsidRPr="00000000" w14:paraId="00000390">
      <w:pPr>
        <w:rPr>
          <w:rFonts w:ascii="Calibri" w:cs="Calibri" w:eastAsia="Calibri" w:hAnsi="Calibri"/>
        </w:rPr>
      </w:pPr>
      <w:r w:rsidDel="00000000" w:rsidR="00000000" w:rsidRPr="00000000">
        <w:rPr>
          <w:rFonts w:ascii="Calibri" w:cs="Calibri" w:eastAsia="Calibri" w:hAnsi="Calibri"/>
          <w:rtl w:val="0"/>
        </w:rPr>
        <w:t xml:space="preserve">For all other allegations (which are not found to be malicious or false), the following information will be kept on the file of the individual concerned:</w:t>
      </w:r>
    </w:p>
    <w:p w:rsidR="00000000" w:rsidDel="00000000" w:rsidP="00000000" w:rsidRDefault="00000000" w:rsidRPr="00000000" w14:paraId="00000391">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A clear and comprehensive summary of the allegation</w:t>
      </w:r>
    </w:p>
    <w:p w:rsidR="00000000" w:rsidDel="00000000" w:rsidP="00000000" w:rsidRDefault="00000000" w:rsidRPr="00000000" w14:paraId="00000392">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Details of how the allegation was followed up and resolved</w:t>
      </w:r>
    </w:p>
    <w:p w:rsidR="00000000" w:rsidDel="00000000" w:rsidP="00000000" w:rsidRDefault="00000000" w:rsidRPr="00000000" w14:paraId="00000393">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Notes of any action taken, decisions reached and the outcome </w:t>
      </w:r>
    </w:p>
    <w:p w:rsidR="00000000" w:rsidDel="00000000" w:rsidP="00000000" w:rsidRDefault="00000000" w:rsidRPr="00000000" w14:paraId="00000394">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A declaration on whether the information will be referred to in any future reference</w:t>
      </w:r>
    </w:p>
    <w:p w:rsidR="00000000" w:rsidDel="00000000" w:rsidP="00000000" w:rsidRDefault="00000000" w:rsidRPr="00000000" w14:paraId="00000395">
      <w:pPr>
        <w:rPr>
          <w:rFonts w:ascii="Calibri" w:cs="Calibri" w:eastAsia="Calibri" w:hAnsi="Calibri"/>
        </w:rPr>
      </w:pPr>
      <w:r w:rsidDel="00000000" w:rsidR="00000000" w:rsidRPr="00000000">
        <w:rPr>
          <w:rFonts w:ascii="Calibri" w:cs="Calibri" w:eastAsia="Calibri" w:hAnsi="Calibri"/>
          <w:rtl w:val="0"/>
        </w:rPr>
        <w:t xml:space="preserve">In these cases, the school will provide a copy to the individual, in agreement with local authority children’s social care or the police as appropriate.</w:t>
      </w:r>
    </w:p>
    <w:p w:rsidR="00000000" w:rsidDel="00000000" w:rsidP="00000000" w:rsidRDefault="00000000" w:rsidRPr="00000000" w14:paraId="00000396">
      <w:pPr>
        <w:rPr>
          <w:rFonts w:ascii="Calibri" w:cs="Calibri" w:eastAsia="Calibri" w:hAnsi="Calibri"/>
        </w:rPr>
      </w:pPr>
      <w:r w:rsidDel="00000000" w:rsidR="00000000" w:rsidRPr="00000000">
        <w:rPr>
          <w:rFonts w:ascii="Calibri" w:cs="Calibri" w:eastAsia="Calibri" w:hAnsi="Calibri"/>
          <w:rtl w:val="0"/>
        </w:rPr>
        <w:t xml:space="preserve">We will retain all records at least until the accused individual has reached normal pension age, or for 10 years from the date of the allegation if that is longer.</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398">
      <w:pPr>
        <w:rPr>
          <w:rFonts w:ascii="Calibri" w:cs="Calibri" w:eastAsia="Calibri" w:hAnsi="Calibri"/>
        </w:rPr>
      </w:pPr>
      <w:r w:rsidDel="00000000" w:rsidR="00000000" w:rsidRPr="00000000">
        <w:rPr>
          <w:rFonts w:ascii="Calibri" w:cs="Calibri" w:eastAsia="Calibri" w:hAnsi="Calibri"/>
          <w:rtl w:val="0"/>
        </w:rPr>
        <w:t xml:space="preserve">When providing employer references, we will:</w:t>
      </w:r>
    </w:p>
    <w:p w:rsidR="00000000" w:rsidDel="00000000" w:rsidP="00000000" w:rsidRDefault="00000000" w:rsidRPr="00000000" w14:paraId="000003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refer to any allegation that has been found to be false, unfounded, unsubstantiated or malicious, or any repeated allegations which have all been found to be false, unfounded, unsubstantiated or malicious</w:t>
      </w:r>
    </w:p>
    <w:p w:rsidR="00000000" w:rsidDel="00000000" w:rsidP="00000000" w:rsidRDefault="00000000" w:rsidRPr="00000000" w14:paraId="000003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substantiated allegations, provided that the information is factual and does not include opinions</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lessons</w:t>
      </w:r>
    </w:p>
    <w:p w:rsidR="00000000" w:rsidDel="00000000" w:rsidP="00000000" w:rsidRDefault="00000000" w:rsidRPr="00000000" w14:paraId="0000039C">
      <w:pPr>
        <w:rPr>
          <w:rFonts w:ascii="Calibri" w:cs="Calibri" w:eastAsia="Calibri" w:hAnsi="Calibri"/>
        </w:rPr>
      </w:pPr>
      <w:r w:rsidDel="00000000" w:rsidR="00000000" w:rsidRPr="00000000">
        <w:rPr>
          <w:rFonts w:ascii="Calibri" w:cs="Calibri" w:eastAsia="Calibri" w:hAnsi="Calibri"/>
          <w:rtl w:val="0"/>
        </w:rPr>
        <w:t xml:space="preserve">After any cases where the allegations are </w:t>
      </w:r>
      <w:r w:rsidDel="00000000" w:rsidR="00000000" w:rsidRPr="00000000">
        <w:rPr>
          <w:rFonts w:ascii="Calibri" w:cs="Calibri" w:eastAsia="Calibri" w:hAnsi="Calibri"/>
          <w:i w:val="1"/>
          <w:rtl w:val="0"/>
        </w:rPr>
        <w:t xml:space="preserve">substantiated</w:t>
      </w:r>
      <w:r w:rsidDel="00000000" w:rsidR="00000000" w:rsidRPr="00000000">
        <w:rPr>
          <w:rFonts w:ascii="Calibri" w:cs="Calibri" w:eastAsia="Calibri" w:hAnsi="Calibri"/>
          <w:rtl w:val="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000000" w:rsidDel="00000000" w:rsidP="00000000" w:rsidRDefault="00000000" w:rsidRPr="00000000" w14:paraId="0000039D">
      <w:pPr>
        <w:rPr>
          <w:rFonts w:ascii="Calibri" w:cs="Calibri" w:eastAsia="Calibri" w:hAnsi="Calibri"/>
        </w:rPr>
      </w:pPr>
      <w:r w:rsidDel="00000000" w:rsidR="00000000" w:rsidRPr="00000000">
        <w:rPr>
          <w:rFonts w:ascii="Calibri" w:cs="Calibri" w:eastAsia="Calibri" w:hAnsi="Calibri"/>
          <w:rtl w:val="0"/>
        </w:rPr>
        <w:t xml:space="preserve">This will include consideration of (as applicable):</w:t>
      </w:r>
    </w:p>
    <w:p w:rsidR="00000000" w:rsidDel="00000000" w:rsidP="00000000" w:rsidRDefault="00000000" w:rsidRPr="00000000" w14:paraId="0000039E">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Issues arising from the decision to suspend the member of staff</w:t>
      </w:r>
    </w:p>
    <w:p w:rsidR="00000000" w:rsidDel="00000000" w:rsidP="00000000" w:rsidRDefault="00000000" w:rsidRPr="00000000" w14:paraId="0000039F">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The duration of the suspension</w:t>
      </w:r>
    </w:p>
    <w:p w:rsidR="00000000" w:rsidDel="00000000" w:rsidP="00000000" w:rsidRDefault="00000000" w:rsidRPr="00000000" w14:paraId="000003A0">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Whether or not the suspension was justified </w:t>
      </w:r>
    </w:p>
    <w:p w:rsidR="00000000" w:rsidDel="00000000" w:rsidP="00000000" w:rsidRDefault="00000000" w:rsidRPr="00000000" w14:paraId="000003A1">
      <w:pPr>
        <w:numPr>
          <w:ilvl w:val="0"/>
          <w:numId w:val="5"/>
        </w:numPr>
        <w:spacing w:after="120" w:before="120" w:line="240" w:lineRule="auto"/>
        <w:ind w:left="568" w:hanging="284"/>
        <w:rPr>
          <w:rFonts w:ascii="Calibri" w:cs="Calibri" w:eastAsia="Calibri" w:hAnsi="Calibri"/>
        </w:rPr>
      </w:pPr>
      <w:r w:rsidDel="00000000" w:rsidR="00000000" w:rsidRPr="00000000">
        <w:rPr>
          <w:rFonts w:ascii="Calibri" w:cs="Calibri" w:eastAsia="Calibri" w:hAnsi="Calibri"/>
          <w:rtl w:val="0"/>
        </w:rPr>
        <w:t xml:space="preserve">The use of suspension when the individual is subsequently reinstated. We will consider how future investigations of a similar nature could be carried out without suspending the individual</w:t>
      </w:r>
    </w:p>
    <w:p w:rsidR="00000000" w:rsidDel="00000000" w:rsidP="00000000" w:rsidRDefault="00000000" w:rsidRPr="00000000" w14:paraId="000003A2">
      <w:pPr>
        <w:spacing w:before="120" w:lineRule="auto"/>
        <w:rPr>
          <w:rFonts w:ascii="Calibri" w:cs="Calibri" w:eastAsia="Calibri" w:hAnsi="Calibri"/>
        </w:rPr>
      </w:pPr>
      <w:r w:rsidDel="00000000" w:rsidR="00000000" w:rsidRPr="00000000">
        <w:rPr>
          <w:rFonts w:ascii="Calibri" w:cs="Calibri" w:eastAsia="Calibri" w:hAnsi="Calibri"/>
          <w:rtl w:val="0"/>
        </w:rPr>
        <w:t xml:space="preserve">For all other cases, the case manager will consider the facts and determine whether any improvements can be made.</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Non-recent allegations</w:t>
      </w:r>
    </w:p>
    <w:p w:rsidR="00000000" w:rsidDel="00000000" w:rsidP="00000000" w:rsidRDefault="00000000" w:rsidRPr="00000000" w14:paraId="000003A5">
      <w:pPr>
        <w:spacing w:before="120" w:lineRule="auto"/>
        <w:rPr>
          <w:rFonts w:ascii="Calibri" w:cs="Calibri" w:eastAsia="Calibri" w:hAnsi="Calibri"/>
        </w:rPr>
      </w:pPr>
      <w:r w:rsidDel="00000000" w:rsidR="00000000" w:rsidRPr="00000000">
        <w:rPr>
          <w:rFonts w:ascii="Calibri" w:cs="Calibri" w:eastAsia="Calibri" w:hAnsi="Calibri"/>
          <w:rtl w:val="0"/>
        </w:rPr>
        <w:t xml:space="preserve">Abuse can be reported, no matter how long ago it happened.</w:t>
      </w:r>
    </w:p>
    <w:p w:rsidR="00000000" w:rsidDel="00000000" w:rsidP="00000000" w:rsidRDefault="00000000" w:rsidRPr="00000000" w14:paraId="000003A6">
      <w:pPr>
        <w:spacing w:before="120" w:lineRule="auto"/>
        <w:rPr>
          <w:rFonts w:ascii="Calibri" w:cs="Calibri" w:eastAsia="Calibri" w:hAnsi="Calibri"/>
        </w:rPr>
      </w:pPr>
      <w:r w:rsidDel="00000000" w:rsidR="00000000" w:rsidRPr="00000000">
        <w:rPr>
          <w:rFonts w:ascii="Calibri" w:cs="Calibri" w:eastAsia="Calibri" w:hAnsi="Calibri"/>
          <w:rtl w:val="0"/>
        </w:rPr>
        <w:t xml:space="preserve">We will report any non-recent allegations made by a child to the LADO in line with our local authority’s procedures for dealing with non-recent allegations.</w:t>
      </w:r>
    </w:p>
    <w:p w:rsidR="00000000" w:rsidDel="00000000" w:rsidP="00000000" w:rsidRDefault="00000000" w:rsidRPr="00000000" w14:paraId="000003A7">
      <w:pPr>
        <w:spacing w:before="120" w:lineRule="auto"/>
        <w:rPr>
          <w:rFonts w:ascii="Calibri" w:cs="Calibri" w:eastAsia="Calibri" w:hAnsi="Calibri"/>
        </w:rPr>
      </w:pPr>
      <w:r w:rsidDel="00000000" w:rsidR="00000000" w:rsidRPr="00000000">
        <w:rPr>
          <w:rFonts w:ascii="Calibri" w:cs="Calibri" w:eastAsia="Calibri" w:hAnsi="Calibri"/>
          <w:rtl w:val="0"/>
        </w:rPr>
        <w:t xml:space="preserve">Where an adult makes an allegation to the school that they were abused as a child, we will advise the individual to report the allegation to the police.</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2: concerns that do not meet the harm threshold</w:t>
      </w:r>
    </w:p>
    <w:p w:rsidR="00000000" w:rsidDel="00000000" w:rsidP="00000000" w:rsidRDefault="00000000" w:rsidRPr="00000000" w14:paraId="000003A9">
      <w:pPr>
        <w:rPr>
          <w:rFonts w:ascii="Calibri" w:cs="Calibri" w:eastAsia="Calibri" w:hAnsi="Calibri"/>
        </w:rPr>
      </w:pPr>
      <w:r w:rsidDel="00000000" w:rsidR="00000000" w:rsidRPr="00000000">
        <w:rPr>
          <w:rFonts w:ascii="Calibri" w:cs="Calibri" w:eastAsia="Calibri" w:hAnsi="Calibri"/>
          <w:rtl w:val="0"/>
        </w:rPr>
        <w:t xml:space="preserve">Section 2: Concerns that do not meet the harm threshold’ in part 4 of Keeping Children Safe in Education.  </w:t>
      </w:r>
    </w:p>
    <w:p w:rsidR="00000000" w:rsidDel="00000000" w:rsidP="00000000" w:rsidRDefault="00000000" w:rsidRPr="00000000" w14:paraId="000003AA">
      <w:pPr>
        <w:rPr>
          <w:rFonts w:ascii="Calibri" w:cs="Calibri" w:eastAsia="Calibri" w:hAnsi="Calibri"/>
        </w:rPr>
      </w:pPr>
      <w:r w:rsidDel="00000000" w:rsidR="00000000" w:rsidRPr="00000000">
        <w:rPr>
          <w:rFonts w:ascii="Calibri" w:cs="Calibri" w:eastAsia="Calibri" w:hAnsi="Calibri"/>
          <w:rtl w:val="0"/>
        </w:rPr>
        <w:t xml:space="preserve">This section applies to all concerns (including allegations) about members of staff, including supply teachers, volunteers and contractors, which do not meet the harm threshold set out in section 1 above.</w:t>
      </w:r>
    </w:p>
    <w:p w:rsidR="00000000" w:rsidDel="00000000" w:rsidP="00000000" w:rsidRDefault="00000000" w:rsidRPr="00000000" w14:paraId="000003AB">
      <w:pPr>
        <w:rPr>
          <w:rFonts w:ascii="Calibri" w:cs="Calibri" w:eastAsia="Calibri" w:hAnsi="Calibri"/>
        </w:rPr>
      </w:pPr>
      <w:r w:rsidDel="00000000" w:rsidR="00000000" w:rsidRPr="00000000">
        <w:rPr>
          <w:rFonts w:ascii="Calibri" w:cs="Calibri" w:eastAsia="Calibri" w:hAnsi="Calibri"/>
          <w:rtl w:val="0"/>
        </w:rPr>
        <w:t xml:space="preserve">Concerns may arise through, for example: </w:t>
      </w:r>
    </w:p>
    <w:p w:rsidR="00000000" w:rsidDel="00000000" w:rsidP="00000000" w:rsidRDefault="00000000" w:rsidRPr="00000000" w14:paraId="000003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Suspicion</w:t>
      </w:r>
    </w:p>
    <w:p w:rsidR="00000000" w:rsidDel="00000000" w:rsidP="00000000" w:rsidRDefault="00000000" w:rsidRPr="00000000" w14:paraId="000003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w:t>
      </w:r>
    </w:p>
    <w:p w:rsidR="00000000" w:rsidDel="00000000" w:rsidP="00000000" w:rsidRDefault="00000000" w:rsidRPr="00000000" w14:paraId="000003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concern or allegation from another member of staff </w:t>
      </w:r>
    </w:p>
    <w:p w:rsidR="00000000" w:rsidDel="00000000" w:rsidP="00000000" w:rsidRDefault="00000000" w:rsidRPr="00000000" w14:paraId="000003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Disclosure made by a child, parent or other adult within or outside the school</w:t>
      </w:r>
    </w:p>
    <w:p w:rsidR="00000000" w:rsidDel="00000000" w:rsidP="00000000" w:rsidRDefault="00000000" w:rsidRPr="00000000" w14:paraId="000003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Pre-employment vetting checks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recognise the importance of responding to and dealing with any concerns in a timely manner to safeguard the welfare of children.</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Definition of low-level concerns</w:t>
      </w:r>
    </w:p>
    <w:p w:rsidR="00000000" w:rsidDel="00000000" w:rsidP="00000000" w:rsidRDefault="00000000" w:rsidRPr="00000000" w14:paraId="000003B3">
      <w:pPr>
        <w:rPr>
          <w:rFonts w:ascii="Calibri" w:cs="Calibri" w:eastAsia="Calibri" w:hAnsi="Calibri"/>
        </w:rPr>
      </w:pPr>
      <w:r w:rsidDel="00000000" w:rsidR="00000000" w:rsidRPr="00000000">
        <w:rPr>
          <w:rFonts w:ascii="Calibri" w:cs="Calibri" w:eastAsia="Calibri" w:hAnsi="Calibri"/>
          <w:rtl w:val="0"/>
        </w:rPr>
        <w:t xml:space="preserve">The term ‘low-level’ concern is any concern – no matter how small – that an adult working in or on behalf of the school may have acted in a way that:</w:t>
      </w:r>
    </w:p>
    <w:p w:rsidR="00000000" w:rsidDel="00000000" w:rsidP="00000000" w:rsidRDefault="00000000" w:rsidRPr="00000000" w14:paraId="000003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inconsistent with the staff code of conduct, including inappropriate conduct outside of work,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3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meet the allegations threshold or is otherwise not considered serious enough to consider a referral to the designated officer at the local authority</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Examples of such behaviour could include, but are not limited to:</w:t>
      </w:r>
    </w:p>
    <w:p w:rsidR="00000000" w:rsidDel="00000000" w:rsidP="00000000" w:rsidRDefault="00000000" w:rsidRPr="00000000" w14:paraId="000003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overly friendly with children</w:t>
      </w:r>
    </w:p>
    <w:p w:rsidR="00000000" w:rsidDel="00000000" w:rsidP="00000000" w:rsidRDefault="00000000" w:rsidRPr="00000000" w14:paraId="000003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favourites</w:t>
      </w:r>
    </w:p>
    <w:p w:rsidR="00000000" w:rsidDel="00000000" w:rsidP="00000000" w:rsidRDefault="00000000" w:rsidRPr="00000000" w14:paraId="000003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photographs of children on their mobile phone</w:t>
      </w:r>
    </w:p>
    <w:p w:rsidR="00000000" w:rsidDel="00000000" w:rsidP="00000000" w:rsidRDefault="00000000" w:rsidRPr="00000000" w14:paraId="000003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with a child on a one-to-one basis in a secluded area or behind a closed door</w:t>
      </w:r>
    </w:p>
    <w:p w:rsidR="00000000" w:rsidDel="00000000" w:rsidP="00000000" w:rsidRDefault="00000000" w:rsidRPr="00000000" w14:paraId="000003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Humiliating pupils </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low-level concerns </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recognise the importance of creating a culture of openness, trust and transparency to encourage all staff to confidentially share low-level concerns so that they can be addressed appropriately.</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create this culture by: </w:t>
      </w:r>
    </w:p>
    <w:p w:rsidR="00000000" w:rsidDel="00000000" w:rsidP="00000000" w:rsidRDefault="00000000" w:rsidRPr="00000000" w14:paraId="000003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staff are clear about what appropriate behaviour is, and are confident in distinguishing expected and appropriate behaviour from concerning, problematic or inappropriate behaviour, in themselves and others</w:t>
      </w:r>
    </w:p>
    <w:p w:rsidR="00000000" w:rsidDel="00000000" w:rsidP="00000000" w:rsidRDefault="00000000" w:rsidRPr="00000000" w14:paraId="000003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Empowering staff to share any low-level concerns</w:t>
      </w:r>
    </w:p>
    <w:p w:rsidR="00000000" w:rsidDel="00000000" w:rsidP="00000000" w:rsidRDefault="00000000" w:rsidRPr="00000000" w14:paraId="000003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Empowering staff to self-refer </w:t>
      </w:r>
    </w:p>
    <w:p w:rsidR="00000000" w:rsidDel="00000000" w:rsidP="00000000" w:rsidRDefault="00000000" w:rsidRPr="00000000" w14:paraId="000003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Addressing unprofessional behaviour and supporting the individual to correct it at an early stage</w:t>
      </w:r>
    </w:p>
    <w:p w:rsidR="00000000" w:rsidDel="00000000" w:rsidP="00000000" w:rsidRDefault="00000000" w:rsidRPr="00000000" w14:paraId="000003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 responsive, sensitive and proportionate handling of such concerns when they are raised</w:t>
      </w:r>
    </w:p>
    <w:p w:rsidR="00000000" w:rsidDel="00000000" w:rsidP="00000000" w:rsidRDefault="00000000" w:rsidRPr="00000000" w14:paraId="000003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Helping to identify any weakness in the school’s safeguarding system</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Responding to low-level concerns</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concern is raised via a third party, the headteacher will collect evidence where necessary by speaking:</w:t>
      </w:r>
    </w:p>
    <w:p w:rsidR="00000000" w:rsidDel="00000000" w:rsidP="00000000" w:rsidRDefault="00000000" w:rsidRPr="00000000" w14:paraId="000003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Directly to the person who raised the concern, unless it has been raised anonymously </w:t>
      </w:r>
    </w:p>
    <w:p w:rsidR="00000000" w:rsidDel="00000000" w:rsidP="00000000" w:rsidRDefault="00000000" w:rsidRPr="00000000" w14:paraId="000003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individual involved and any witnesses  </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headteacher will use the information collected to categorise the type of behaviour and determine any further action, in line with the school’s staff behaviour policy/code of conduct. The headteacher will be the ultimate decision-maker in respect of all low-level concerns, though they may wish to collaborate with the DSL.  </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 keeping</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low-level concerns will be recorded in writing. In addition to details of the concern raised, records will include the context in which the concern arose, any action taken and the rationale for decisions and action taken.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will be:</w:t>
      </w:r>
    </w:p>
    <w:p w:rsidR="00000000" w:rsidDel="00000000" w:rsidP="00000000" w:rsidRDefault="00000000" w:rsidRPr="00000000" w14:paraId="000003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Kept confidential, held securely and comply with the DPA 2018 and UK GDPR</w:t>
      </w:r>
    </w:p>
    <w:p w:rsidR="00000000" w:rsidDel="00000000" w:rsidP="00000000" w:rsidRDefault="00000000" w:rsidRPr="00000000" w14:paraId="000003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rsidR="00000000" w:rsidDel="00000000" w:rsidP="00000000" w:rsidRDefault="00000000" w:rsidRPr="00000000" w14:paraId="000003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Retained at least until the individual leaves employment at the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low-level concern relates to a supply teacher or contractor, we will notify the individual’s employer, so any potential patterns of inappropriate behaviour can be identified.</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include low-level concerns in references unless:</w:t>
      </w:r>
    </w:p>
    <w:p w:rsidR="00000000" w:rsidDel="00000000" w:rsidP="00000000" w:rsidRDefault="00000000" w:rsidRPr="00000000" w14:paraId="000003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concern (or group of concerns) has met the threshold for referral to the designated officer at the local authority and is found to be substantiated; and/or</w:t>
      </w:r>
    </w:p>
    <w:p w:rsidR="00000000" w:rsidDel="00000000" w:rsidP="00000000" w:rsidRDefault="00000000" w:rsidRPr="00000000" w14:paraId="000003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concern (or group of concerns) relates to issues which would ordinarily be included in a reference, such as misconduct or poor performance</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rFonts w:ascii="Calibri" w:cs="Calibri" w:eastAsia="Calibri" w:hAnsi="Calibri"/>
        </w:rPr>
      </w:pPr>
      <w:r w:rsidDel="00000000" w:rsidR="00000000" w:rsidRPr="00000000">
        <w:rPr>
          <w:rtl w:val="0"/>
        </w:rPr>
      </w:r>
    </w:p>
    <w:p w:rsidR="00000000" w:rsidDel="00000000" w:rsidP="00000000" w:rsidRDefault="00000000" w:rsidRPr="00000000" w14:paraId="000003D7">
      <w:pPr>
        <w:pStyle w:val="Heading2"/>
        <w:ind w:left="9" w:firstLine="0"/>
        <w:rPr>
          <w:rFonts w:ascii="Calibri" w:cs="Calibri" w:eastAsia="Calibri" w:hAnsi="Calibri"/>
          <w:b w:val="1"/>
          <w:color w:val="7030a0"/>
          <w:sz w:val="22"/>
          <w:szCs w:val="22"/>
        </w:rPr>
      </w:pPr>
      <w:bookmarkStart w:colFirst="0" w:colLast="0" w:name="_heading=h.ihv636" w:id="34"/>
      <w:bookmarkEnd w:id="34"/>
      <w:r w:rsidDel="00000000" w:rsidR="00000000" w:rsidRPr="00000000">
        <w:rPr>
          <w:rFonts w:ascii="Calibri" w:cs="Calibri" w:eastAsia="Calibri" w:hAnsi="Calibri"/>
          <w:b w:val="1"/>
          <w:color w:val="7030a0"/>
          <w:sz w:val="22"/>
          <w:szCs w:val="22"/>
          <w:rtl w:val="0"/>
        </w:rPr>
        <w:t xml:space="preserve">APPENDIX 4: SPECIFIC SAFEGUARDING ISSUES </w:t>
      </w:r>
    </w:p>
    <w:p w:rsidR="00000000" w:rsidDel="00000000" w:rsidP="00000000" w:rsidRDefault="00000000" w:rsidRPr="00000000" w14:paraId="000003D8">
      <w:pPr>
        <w:pStyle w:val="Heading2"/>
        <w:ind w:left="369" w:firstLine="0"/>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 B also includes information on further issues to be aware of, including child abduction and community safety incidents, children’s involvement in the court system, children with family members in prison, county lines, modern slavery and cybercrime.</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Assessing adult-involved nude and semi-nude sharing incidents</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annex A of the UK Council of Internet Safety’s </w:t>
      </w:r>
      <w:hyperlink r:id="rId5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advice for education settings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two types of common adult-involved incidents: sexually motivated incidents and financially motivated incidents.</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Sexually motivated incidents</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type of incident, an adult offender obtains nude and semi-nudes directly from a child or young person using online platforms.</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a child or young person shares a nude or semi-nude, an offender may blackmail the child or young person into sending more images by threatening to release them online and/or send them to friends and family.</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signs of adult-involved grooming and coercion can include the child or young person being:</w:t>
      </w:r>
    </w:p>
    <w:p w:rsidR="00000000" w:rsidDel="00000000" w:rsidP="00000000" w:rsidRDefault="00000000" w:rsidRPr="00000000" w14:paraId="000003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Contacted by an online account that they do not know but appears to be another child or young person</w:t>
      </w:r>
    </w:p>
    <w:p w:rsidR="00000000" w:rsidDel="00000000" w:rsidP="00000000" w:rsidRDefault="00000000" w:rsidRPr="00000000" w14:paraId="000003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Quickly engaged in sexually explicit communications, which may include the offender sharing unsolicited images</w:t>
      </w:r>
    </w:p>
    <w:p w:rsidR="00000000" w:rsidDel="00000000" w:rsidP="00000000" w:rsidRDefault="00000000" w:rsidRPr="00000000" w14:paraId="000003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Moved from a public to a private/E2EE platform</w:t>
      </w:r>
    </w:p>
    <w:p w:rsidR="00000000" w:rsidDel="00000000" w:rsidP="00000000" w:rsidRDefault="00000000" w:rsidRPr="00000000" w14:paraId="000003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Coerced/pressured into doing sexual things, including creating nudes and semi-nudes</w:t>
      </w:r>
    </w:p>
    <w:p w:rsidR="00000000" w:rsidDel="00000000" w:rsidP="00000000" w:rsidRDefault="00000000" w:rsidRPr="00000000" w14:paraId="000003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Offered something of value such as money or gaming credits</w:t>
      </w:r>
    </w:p>
    <w:p w:rsidR="00000000" w:rsidDel="00000000" w:rsidP="00000000" w:rsidRDefault="00000000" w:rsidRPr="00000000" w14:paraId="000003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Threatened or blackmailed into carrying out further sexual activity. This may follow the child or young person initially sharing the image or the offender sharing a digitally manipulated image of the child or young person to extort ‘real’ images</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Financially motivated incidents</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Unlike other adult-involved incidents, financially motivated sexual extortion is usually carried out by offenders working in sophisticated organised crime groups (OCGs) overseas and are only motivated by profit. Adults are usually targeted by these groups too.</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Offenders will often use a false identity, sometimes posing as a child or young person, or hack another young person’s account to make initial contact. To financially blackmail the child or young person, they may:</w:t>
      </w:r>
    </w:p>
    <w:p w:rsidR="00000000" w:rsidDel="00000000" w:rsidP="00000000" w:rsidRDefault="00000000" w:rsidRPr="00000000" w14:paraId="000003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Groom or coerce the child or young person into sending nudes or semi-nudes and financially blackmail them</w:t>
      </w:r>
    </w:p>
    <w:p w:rsidR="00000000" w:rsidDel="00000000" w:rsidP="00000000" w:rsidRDefault="00000000" w:rsidRPr="00000000" w14:paraId="000003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images that have been stolen from the child or young person taken through hacking their account</w:t>
      </w:r>
    </w:p>
    <w:p w:rsidR="00000000" w:rsidDel="00000000" w:rsidP="00000000" w:rsidRDefault="00000000" w:rsidRPr="00000000" w14:paraId="000003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digitally manipulated images, including AI-generated images, of the child or young person</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offender may demand payment or the use of the victim’s bank account for the purposes of money laundering.</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signs of adult-involved financially motivated sexual extortion can include the child or young person being:</w:t>
      </w:r>
    </w:p>
    <w:p w:rsidR="00000000" w:rsidDel="00000000" w:rsidP="00000000" w:rsidRDefault="00000000" w:rsidRPr="00000000" w14:paraId="000003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Contacted by an online account that they do not know but appears to be another child or young person. They may be contacted by a hacked account of a child or young person</w:t>
      </w:r>
    </w:p>
    <w:p w:rsidR="00000000" w:rsidDel="00000000" w:rsidP="00000000" w:rsidRDefault="00000000" w:rsidRPr="00000000" w14:paraId="000003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Quickly engaged in sexually explicit communications which may include the offender sharing an image first</w:t>
      </w:r>
    </w:p>
    <w:p w:rsidR="00000000" w:rsidDel="00000000" w:rsidP="00000000" w:rsidRDefault="00000000" w:rsidRPr="00000000" w14:paraId="000003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Moved from a public to a private/E2EE platform</w:t>
      </w:r>
    </w:p>
    <w:p w:rsidR="00000000" w:rsidDel="00000000" w:rsidP="00000000" w:rsidRDefault="00000000" w:rsidRPr="00000000" w14:paraId="000003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Pressured into taking nudes or semi-nudes</w:t>
      </w:r>
    </w:p>
    <w:p w:rsidR="00000000" w:rsidDel="00000000" w:rsidP="00000000" w:rsidRDefault="00000000" w:rsidRPr="00000000" w14:paraId="000003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Told they have been hacked and they have access to their images, personal information and contacts</w:t>
      </w:r>
    </w:p>
    <w:p w:rsidR="00000000" w:rsidDel="00000000" w:rsidP="00000000" w:rsidRDefault="00000000" w:rsidRPr="00000000" w14:paraId="000003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Blackmailed into sending money or sharing bank account details after sharing an image or the offender sharing hacked or digitally manipulated images of the child or young person</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Children who are absent from education</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many circumstances where a child may be absent or become missing from education, but some children are particularly at risk. These include children who:</w:t>
      </w:r>
    </w:p>
    <w:p w:rsidR="00000000" w:rsidDel="00000000" w:rsidP="00000000" w:rsidRDefault="00000000" w:rsidRPr="00000000" w14:paraId="000003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at risk of harm or neglect</w:t>
      </w:r>
    </w:p>
    <w:p w:rsidR="00000000" w:rsidDel="00000000" w:rsidP="00000000" w:rsidRDefault="00000000" w:rsidRPr="00000000" w14:paraId="000003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at risk of forced marriage or FGM</w:t>
      </w:r>
    </w:p>
    <w:p w:rsidR="00000000" w:rsidDel="00000000" w:rsidP="00000000" w:rsidRDefault="00000000" w:rsidRPr="00000000" w14:paraId="000003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from Gypsy, Roma, or Traveller families</w:t>
      </w:r>
    </w:p>
    <w:p w:rsidR="00000000" w:rsidDel="00000000" w:rsidP="00000000" w:rsidRDefault="00000000" w:rsidRPr="00000000" w14:paraId="000003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from the families of service personnel</w:t>
      </w:r>
    </w:p>
    <w:p w:rsidR="00000000" w:rsidDel="00000000" w:rsidP="00000000" w:rsidRDefault="00000000" w:rsidRPr="00000000" w14:paraId="000003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missing or run away from home or care</w:t>
      </w:r>
    </w:p>
    <w:p w:rsidR="00000000" w:rsidDel="00000000" w:rsidP="00000000" w:rsidRDefault="00000000" w:rsidRPr="00000000" w14:paraId="000004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supervised by the youth justice system</w:t>
      </w:r>
    </w:p>
    <w:p w:rsidR="00000000" w:rsidDel="00000000" w:rsidP="00000000" w:rsidRDefault="00000000" w:rsidRPr="00000000" w14:paraId="000004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Cease to attend a school</w:t>
      </w:r>
    </w:p>
    <w:p w:rsidR="00000000" w:rsidDel="00000000" w:rsidP="00000000" w:rsidRDefault="00000000" w:rsidRPr="00000000" w14:paraId="000004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from new migrant families</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 criminal exploitation </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criminal exploitation (CCE) is a form of abuse where an individual or group takes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advantage of an imbalance of power to coerce, control, manipulate or deceive a child into criminal activity. It may involve 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exchange for something the victim needs or wants, and/or for the financial or other advantage of the perpetrator or facilitator, and/or through violence or the threat of violence. </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victim</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can be exploited even when the activity appears to be consensual. It does not always involve physical contact and can happen online. For example, young people may be forced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 cannabis factories, coerced into moving drugs or money across the country (county lines), forced to shoplift or pickpocket, or to threaten other young people. </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Indicators of CCE can include a child:</w:t>
      </w:r>
    </w:p>
    <w:p w:rsidR="00000000" w:rsidDel="00000000" w:rsidP="00000000" w:rsidRDefault="00000000" w:rsidRPr="00000000" w14:paraId="000004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Appearing with unexplained gifts or new possessions</w:t>
      </w:r>
    </w:p>
    <w:p w:rsidR="00000000" w:rsidDel="00000000" w:rsidP="00000000" w:rsidRDefault="00000000" w:rsidRPr="00000000" w14:paraId="000004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Associating with other young people involved in exploitation</w:t>
      </w:r>
    </w:p>
    <w:p w:rsidR="00000000" w:rsidDel="00000000" w:rsidP="00000000" w:rsidRDefault="00000000" w:rsidRPr="00000000" w14:paraId="000004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Suffering from changes in emotional wellbeing</w:t>
      </w:r>
    </w:p>
    <w:p w:rsidR="00000000" w:rsidDel="00000000" w:rsidP="00000000" w:rsidRDefault="00000000" w:rsidRPr="00000000" w14:paraId="000004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Misusing drugs and alcohol</w:t>
      </w:r>
    </w:p>
    <w:p w:rsidR="00000000" w:rsidDel="00000000" w:rsidP="00000000" w:rsidRDefault="00000000" w:rsidRPr="00000000" w14:paraId="000004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Going missing for periods of time or regularly coming home late</w:t>
      </w:r>
    </w:p>
    <w:p w:rsidR="00000000" w:rsidDel="00000000" w:rsidP="00000000" w:rsidRDefault="00000000" w:rsidRPr="00000000" w14:paraId="000004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missing school or education </w:t>
      </w:r>
    </w:p>
    <w:p w:rsidR="00000000" w:rsidDel="00000000" w:rsidP="00000000" w:rsidRDefault="00000000" w:rsidRPr="00000000" w14:paraId="000004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taking part in education</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member of staff suspects CCE, they will discuss this with the DSL. The DSL will trigger the local safeguarding procedures, including a referral to the local authority’s children’s social care team and the police, if appropriate.</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 sexual exploitation</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sexual exploitation (CSE) is a form of child sexual abuse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where an individual or group takes advantage of an imbalance of power to coerce, manipulate or deceive a child into sexual activity. It may involve 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exchange for something the victim needs or wants and/or for the financial advantage or increased status of the perpetrator or facilitator. It may, or may not, be accompanied by violence or threats of violence.</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 </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CCE indicators above, indicators of CSE can include a child:</w:t>
      </w:r>
    </w:p>
    <w:p w:rsidR="00000000" w:rsidDel="00000000" w:rsidP="00000000" w:rsidRDefault="00000000" w:rsidRPr="00000000" w14:paraId="000004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an older boyfriend or girlfriend</w:t>
      </w:r>
    </w:p>
    <w:p w:rsidR="00000000" w:rsidDel="00000000" w:rsidP="00000000" w:rsidRDefault="00000000" w:rsidRPr="00000000" w14:paraId="000004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Suffering from sexually transmitted infections or becoming pregnant</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member of staff suspects CSE, they will discuss this with the DSL. The DSL will trigger the local safeguarding procedures, including a referral to the local authority’s children’s social care team and the police, if appropriate. </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Child-on-child abuse</w:t>
      </w:r>
    </w:p>
    <w:p w:rsidR="00000000" w:rsidDel="00000000" w:rsidP="00000000" w:rsidRDefault="00000000" w:rsidRPr="00000000" w14:paraId="0000041D">
      <w:pPr>
        <w:rPr>
          <w:rFonts w:ascii="Calibri" w:cs="Calibri" w:eastAsia="Calibri" w:hAnsi="Calibri"/>
        </w:rPr>
      </w:pPr>
      <w:r w:rsidDel="00000000" w:rsidR="00000000" w:rsidRPr="00000000">
        <w:rPr>
          <w:rFonts w:ascii="Calibri" w:cs="Calibri" w:eastAsia="Calibri" w:hAnsi="Calibri"/>
          <w:rtl w:val="0"/>
        </w:rPr>
        <w:t xml:space="preserve">Child-on-child abuse is when children abuse other children. This type of abuse can take place inside and outside of school. It can also take place both face-to-face and online and can occur simultaneously between the 2. </w:t>
      </w:r>
    </w:p>
    <w:p w:rsidR="00000000" w:rsidDel="00000000" w:rsidP="00000000" w:rsidRDefault="00000000" w:rsidRPr="00000000" w14:paraId="0000041E">
      <w:pPr>
        <w:rPr>
          <w:rFonts w:ascii="Calibri" w:cs="Calibri" w:eastAsia="Calibri" w:hAnsi="Calibri"/>
        </w:rPr>
      </w:pPr>
      <w:r w:rsidDel="00000000" w:rsidR="00000000" w:rsidRPr="00000000">
        <w:rPr>
          <w:rFonts w:ascii="Calibri" w:cs="Calibri" w:eastAsia="Calibri" w:hAnsi="Calibri"/>
          <w:rtl w:val="0"/>
        </w:rPr>
        <w:t xml:space="preserve">Our school has a zero-tolerance approach to sexual violence and sexual harassment. We recognise that even if there are there no reports, that doesn’t mean that this kind of abuse isn’t happening. </w:t>
      </w:r>
    </w:p>
    <w:p w:rsidR="00000000" w:rsidDel="00000000" w:rsidP="00000000" w:rsidRDefault="00000000" w:rsidRPr="00000000" w14:paraId="0000041F">
      <w:pPr>
        <w:rPr>
          <w:rFonts w:ascii="Calibri" w:cs="Calibri" w:eastAsia="Calibri" w:hAnsi="Calibri"/>
        </w:rPr>
      </w:pPr>
      <w:r w:rsidDel="00000000" w:rsidR="00000000" w:rsidRPr="00000000">
        <w:rPr>
          <w:rFonts w:ascii="Calibri" w:cs="Calibri" w:eastAsia="Calibri" w:hAnsi="Calibri"/>
          <w:rtl w:val="0"/>
        </w:rPr>
        <w:t xml:space="preserve">Child-on-child abuse is most likely to include, but may not be limited to:</w:t>
      </w:r>
    </w:p>
    <w:p w:rsidR="00000000" w:rsidDel="00000000" w:rsidP="00000000" w:rsidRDefault="00000000" w:rsidRPr="00000000" w14:paraId="000004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(including cyber-bullying, prejudice-based and discriminatory bullying)</w:t>
      </w:r>
    </w:p>
    <w:p w:rsidR="00000000" w:rsidDel="00000000" w:rsidP="00000000" w:rsidRDefault="00000000" w:rsidRPr="00000000" w14:paraId="000004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Abuse in intimate personal relationships between children (this is sometimes known as ‘teenage relationship abuse’) </w:t>
      </w:r>
    </w:p>
    <w:p w:rsidR="00000000" w:rsidDel="00000000" w:rsidP="00000000" w:rsidRDefault="00000000" w:rsidRPr="00000000" w14:paraId="000004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4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violence, such as rape, assault by penetration and sexual assault (this may include an online element which facilitates, threatens and/or encourages sexual violence)</w:t>
      </w:r>
    </w:p>
    <w:p w:rsidR="00000000" w:rsidDel="00000000" w:rsidP="00000000" w:rsidRDefault="00000000" w:rsidRPr="00000000" w14:paraId="000004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harassment, such as sexual comments, remarks, jokes and online sexual harassment, which may be standalone or part of a broader pattern of abuse</w:t>
      </w:r>
    </w:p>
    <w:p w:rsidR="00000000" w:rsidDel="00000000" w:rsidP="00000000" w:rsidRDefault="00000000" w:rsidRPr="00000000" w14:paraId="000004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4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Consensual and non-consensual sharing of nude and semi-nude images and/or videos (also known as sexting or youth produced sexual imagery)</w:t>
      </w:r>
    </w:p>
    <w:p w:rsidR="00000000" w:rsidDel="00000000" w:rsidP="00000000" w:rsidRDefault="00000000" w:rsidRPr="00000000" w14:paraId="000004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4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have any concerns about child-on-child abuse, or a child makes a report to them, they will follow the procedures set out in section 7 of this policy.</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Domestic abuse </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This can be particularly relevant, for example, in relation to the impact on children of all forms of domestic abuse, including where they see, hear or experience its effects.</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can be a victim of domestic abuse, regardless of gender, age, ethnicity, socioeconomic status, sexuality or background, and domestic abuse can take place inside or outside of the home. Children who witness domestic abuse are also victims.</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Older children may also experience and/or be the perpetrators of domestic abuse and/or violence in their own personal relationships. This can include sexual harassment.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domestic abuse and/or violence can have a serious, long-lasting emotional and psychological impact on children and affect their health, wellbeing, development and ability to learn.</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5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Operation Encompass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 provide support according to the child’s needs and update records about their circumstances. </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Homelessness</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homeless or being at risk of becoming homeless presents a real risk to a child’s welfare. </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and deputy/deputies will be aware of contact details and referral routes in to the local housing authority so they can raise/progress concerns at the earliest opportunity (where appropriate and in accordance with local procedures). </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child has been harmed or is at risk of harm, the DSL will also make a referral to local authority children’s social care.</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So-called ‘honour-based’ abuse (including FGM and forced marriage)</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So-called ‘honour-based’ abuse (HBA) encompasses incidents or crimes committed to protect or defend the honour of the family and/or community, including FGM, forced marriage, and practices such as breast ironing. </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Abuse committed in this context often involves a wider network of family or community pressure and can include multiple perpetrators. </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000000" w:rsidDel="00000000" w:rsidP="00000000" w:rsidRDefault="00000000" w:rsidRPr="00000000" w14:paraId="0000043C">
      <w:pPr>
        <w:rPr>
          <w:rFonts w:ascii="Calibri" w:cs="Calibri" w:eastAsia="Calibri" w:hAnsi="Calibri"/>
          <w:b w:val="1"/>
        </w:rPr>
      </w:pPr>
      <w:r w:rsidDel="00000000" w:rsidR="00000000" w:rsidRPr="00000000">
        <w:rPr>
          <w:rFonts w:ascii="Calibri" w:cs="Calibri" w:eastAsia="Calibri" w:hAnsi="Calibri"/>
          <w:b w:val="1"/>
          <w:rtl w:val="0"/>
        </w:rPr>
        <w:t xml:space="preserve">FGM</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 make sure that staff have access to appropriate training to equip them to be alert to children affected by FGM or at risk of FGM.</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7.4 of this policy sets out the procedures to be followed if a staff member discovers that an act of FGM appears to have been carried out or suspects that a pupil is at risk of FGM.</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Indicators that FGM has already occurred include:</w:t>
      </w:r>
    </w:p>
    <w:p w:rsidR="00000000" w:rsidDel="00000000" w:rsidP="00000000" w:rsidRDefault="00000000" w:rsidRPr="00000000" w14:paraId="000004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pupil confiding in a professional that FGM has taken place</w:t>
      </w:r>
    </w:p>
    <w:p w:rsidR="00000000" w:rsidDel="00000000" w:rsidP="00000000" w:rsidRDefault="00000000" w:rsidRPr="00000000" w14:paraId="000004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mother/family member disclosing that FGM has been carried out</w:t>
      </w:r>
    </w:p>
    <w:p w:rsidR="00000000" w:rsidDel="00000000" w:rsidP="00000000" w:rsidRDefault="00000000" w:rsidRPr="00000000" w14:paraId="000004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family/pupil already being known to social services in relation to other safeguarding issues</w:t>
      </w:r>
    </w:p>
    <w:p w:rsidR="00000000" w:rsidDel="00000000" w:rsidP="00000000" w:rsidRDefault="00000000" w:rsidRPr="00000000" w14:paraId="000004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girl:</w:t>
      </w:r>
    </w:p>
    <w:p w:rsidR="00000000" w:rsidDel="00000000" w:rsidP="00000000" w:rsidRDefault="00000000" w:rsidRPr="00000000" w14:paraId="0000044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difficulty walking, sitting or standing, or looking uncomfortable</w:t>
      </w:r>
    </w:p>
    <w:p w:rsidR="00000000" w:rsidDel="00000000" w:rsidP="00000000" w:rsidRDefault="00000000" w:rsidRPr="00000000" w14:paraId="0000044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Finding it hard to sit still for long periods of time (where this was not a problem previously)</w:t>
      </w:r>
    </w:p>
    <w:p w:rsidR="00000000" w:rsidDel="00000000" w:rsidP="00000000" w:rsidRDefault="00000000" w:rsidRPr="00000000" w14:paraId="000004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Spending longer than normal in the bathroom or toilet due to difficulties urinating</w:t>
      </w:r>
    </w:p>
    <w:p w:rsidR="00000000" w:rsidDel="00000000" w:rsidP="00000000" w:rsidRDefault="00000000" w:rsidRPr="00000000" w14:paraId="000004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frequent urinary, menstrual or stomach problems</w:t>
      </w:r>
    </w:p>
    <w:p w:rsidR="00000000" w:rsidDel="00000000" w:rsidP="00000000" w:rsidRDefault="00000000" w:rsidRPr="00000000" w14:paraId="000004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Avoiding physical exercise or missing PE </w:t>
      </w:r>
    </w:p>
    <w:p w:rsidR="00000000" w:rsidDel="00000000" w:rsidP="00000000" w:rsidRDefault="00000000" w:rsidRPr="00000000" w14:paraId="000004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repeatedly absent from school, or absent for a prolonged period </w:t>
      </w:r>
    </w:p>
    <w:p w:rsidR="00000000" w:rsidDel="00000000" w:rsidP="00000000" w:rsidRDefault="00000000" w:rsidRPr="00000000" w14:paraId="0000044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Demonstrating increased emotional and psychological needs – for example, withdrawal or depression, or significant change in behaviour</w:t>
      </w:r>
    </w:p>
    <w:p w:rsidR="00000000" w:rsidDel="00000000" w:rsidP="00000000" w:rsidRDefault="00000000" w:rsidRPr="00000000" w14:paraId="0000044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reluctant to undergo any medical examinations</w:t>
      </w:r>
    </w:p>
    <w:p w:rsidR="00000000" w:rsidDel="00000000" w:rsidP="00000000" w:rsidRDefault="00000000" w:rsidRPr="00000000" w14:paraId="000004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Asking for help, but not being explicit about the problem</w:t>
      </w:r>
    </w:p>
    <w:p w:rsidR="00000000" w:rsidDel="00000000" w:rsidP="00000000" w:rsidRDefault="00000000" w:rsidRPr="00000000" w14:paraId="0000044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about pain or discomfort between her legs</w:t>
      </w:r>
    </w:p>
    <w:p w:rsidR="00000000" w:rsidDel="00000000" w:rsidP="00000000" w:rsidRDefault="00000000" w:rsidRPr="00000000" w14:paraId="0000044E">
      <w:pPr>
        <w:rPr>
          <w:rFonts w:ascii="Calibri" w:cs="Calibri" w:eastAsia="Calibri" w:hAnsi="Calibri"/>
        </w:rPr>
      </w:pPr>
      <w:r w:rsidDel="00000000" w:rsidR="00000000" w:rsidRPr="00000000">
        <w:rPr>
          <w:rFonts w:ascii="Calibri" w:cs="Calibri" w:eastAsia="Calibri" w:hAnsi="Calibri"/>
          <w:rtl w:val="0"/>
        </w:rPr>
        <w:t xml:space="preserve">Potential signs that a pupil may be at risk of FGM include:</w:t>
      </w:r>
    </w:p>
    <w:p w:rsidR="00000000" w:rsidDel="00000000" w:rsidP="00000000" w:rsidRDefault="00000000" w:rsidRPr="00000000" w14:paraId="000004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girl’s family having a history of practising FGM (this is the biggest risk factor to consider)</w:t>
      </w:r>
    </w:p>
    <w:p w:rsidR="00000000" w:rsidDel="00000000" w:rsidP="00000000" w:rsidRDefault="00000000" w:rsidRPr="00000000" w14:paraId="000004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FGM being known to be practised in the girl’s community or country of origin</w:t>
      </w:r>
    </w:p>
    <w:p w:rsidR="00000000" w:rsidDel="00000000" w:rsidP="00000000" w:rsidRDefault="00000000" w:rsidRPr="00000000" w14:paraId="000004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parent or family member expressing concern that FGM may be carried out </w:t>
      </w:r>
    </w:p>
    <w:p w:rsidR="00000000" w:rsidDel="00000000" w:rsidP="00000000" w:rsidRDefault="00000000" w:rsidRPr="00000000" w14:paraId="000004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family not engaging with professionals (health, education or other) or already being known to social care in relation to other safeguarding issues</w:t>
      </w:r>
    </w:p>
    <w:p w:rsidR="00000000" w:rsidDel="00000000" w:rsidP="00000000" w:rsidRDefault="00000000" w:rsidRPr="00000000" w14:paraId="000004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girl:</w:t>
      </w:r>
    </w:p>
    <w:p w:rsidR="00000000" w:rsidDel="00000000" w:rsidP="00000000" w:rsidRDefault="00000000" w:rsidRPr="00000000" w14:paraId="00000454">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Having a mother, older sibling or cousin who has undergone FGM</w:t>
      </w:r>
    </w:p>
    <w:p w:rsidR="00000000" w:rsidDel="00000000" w:rsidP="00000000" w:rsidRDefault="00000000" w:rsidRPr="00000000" w14:paraId="00000455">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Having limited level of integration within UK society</w:t>
      </w:r>
    </w:p>
    <w:p w:rsidR="00000000" w:rsidDel="00000000" w:rsidP="00000000" w:rsidRDefault="00000000" w:rsidRPr="00000000" w14:paraId="00000456">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Confiding to a professional that she is to have a “special procedure” or to attend a special occasion to “become a woman”</w:t>
      </w:r>
    </w:p>
    <w:p w:rsidR="00000000" w:rsidDel="00000000" w:rsidP="00000000" w:rsidRDefault="00000000" w:rsidRPr="00000000" w14:paraId="00000457">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Talking about a long holiday to her country of origin or another country where the practice is prevalent, or parents/carers stating that they or a relative will take the girl out of the country for a prolonged period</w:t>
      </w:r>
    </w:p>
    <w:p w:rsidR="00000000" w:rsidDel="00000000" w:rsidP="00000000" w:rsidRDefault="00000000" w:rsidRPr="00000000" w14:paraId="00000458">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Requesting help from a teacher or another adult because she is aware or suspects that she is at immediate risk of FGM</w:t>
      </w:r>
    </w:p>
    <w:p w:rsidR="00000000" w:rsidDel="00000000" w:rsidP="00000000" w:rsidRDefault="00000000" w:rsidRPr="00000000" w14:paraId="00000459">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Talking about FGM in conversation – for example, a girl may tell other children about it (although it is important to take into account the context of the discussion)</w:t>
      </w:r>
    </w:p>
    <w:p w:rsidR="00000000" w:rsidDel="00000000" w:rsidP="00000000" w:rsidRDefault="00000000" w:rsidRPr="00000000" w14:paraId="0000045A">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Being unexpectedly absent from school</w:t>
      </w:r>
    </w:p>
    <w:p w:rsidR="00000000" w:rsidDel="00000000" w:rsidP="00000000" w:rsidRDefault="00000000" w:rsidRPr="00000000" w14:paraId="0000045B">
      <w:pPr>
        <w:numPr>
          <w:ilvl w:val="1"/>
          <w:numId w:val="11"/>
        </w:numPr>
        <w:spacing w:after="120" w:before="120" w:line="240" w:lineRule="auto"/>
        <w:ind w:left="1364" w:hanging="360"/>
        <w:rPr>
          <w:rFonts w:ascii="Calibri" w:cs="Calibri" w:eastAsia="Calibri" w:hAnsi="Calibri"/>
        </w:rPr>
      </w:pPr>
      <w:r w:rsidDel="00000000" w:rsidR="00000000" w:rsidRPr="00000000">
        <w:rPr>
          <w:rFonts w:ascii="Calibri" w:cs="Calibri" w:eastAsia="Calibri" w:hAnsi="Calibri"/>
          <w:rtl w:val="0"/>
        </w:rPr>
        <w:t xml:space="preserve">Having sections missing from her ‘red book’ (child health record) and/or attending a travel clinic or equivalent for vaccinations/anti-malarial medication</w:t>
      </w:r>
    </w:p>
    <w:p w:rsidR="00000000" w:rsidDel="00000000" w:rsidP="00000000" w:rsidRDefault="00000000" w:rsidRPr="00000000" w14:paraId="0000045C">
      <w:pPr>
        <w:rPr>
          <w:rFonts w:ascii="Calibri" w:cs="Calibri" w:eastAsia="Calibri" w:hAnsi="Calibri"/>
        </w:rPr>
      </w:pPr>
      <w:r w:rsidDel="00000000" w:rsidR="00000000" w:rsidRPr="00000000">
        <w:rPr>
          <w:rFonts w:ascii="Calibri" w:cs="Calibri" w:eastAsia="Calibri" w:hAnsi="Calibri"/>
          <w:rtl w:val="0"/>
        </w:rPr>
        <w:t xml:space="preserve">The above indicators and risk factors are not intended to be exhaustive.</w:t>
      </w:r>
    </w:p>
    <w:p w:rsidR="00000000" w:rsidDel="00000000" w:rsidP="00000000" w:rsidRDefault="00000000" w:rsidRPr="00000000" w14:paraId="0000045D">
      <w:pPr>
        <w:rPr>
          <w:rFonts w:ascii="Calibri" w:cs="Calibri" w:eastAsia="Calibri" w:hAnsi="Calibri"/>
          <w:b w:val="1"/>
        </w:rPr>
      </w:pPr>
      <w:r w:rsidDel="00000000" w:rsidR="00000000" w:rsidRPr="00000000">
        <w:rPr>
          <w:rFonts w:ascii="Calibri" w:cs="Calibri" w:eastAsia="Calibri" w:hAnsi="Calibri"/>
          <w:b w:val="1"/>
          <w:rtl w:val="0"/>
        </w:rPr>
        <w:t xml:space="preserve">Forced marriage</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also illegal to cause a child under the age of 18 to marry, even if violence, threats or coercion are not involved.</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receive training around forced marriage and the presenting symptoms. We are aware of the ‘1 chance’ rule, i.e. we may only have 1 chance to speak to the potential victim and only 1 chance to save them. </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member of staff suspects that a pupil is being forced into marriage, they will speak to the pupil about their concerns in a secure and private place. They will then report this to the DSL.</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DSL will:</w:t>
      </w:r>
    </w:p>
    <w:p w:rsidR="00000000" w:rsidDel="00000000" w:rsidP="00000000" w:rsidRDefault="00000000" w:rsidRPr="00000000" w14:paraId="000004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pupil about the concerns in a secure and private place </w:t>
      </w:r>
    </w:p>
    <w:p w:rsidR="00000000" w:rsidDel="00000000" w:rsidP="00000000" w:rsidRDefault="00000000" w:rsidRPr="00000000" w14:paraId="000004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Activate the local safeguarding procedures and refer the case to the local authority’s designated officer </w:t>
      </w:r>
    </w:p>
    <w:p w:rsidR="00000000" w:rsidDel="00000000" w:rsidP="00000000" w:rsidRDefault="00000000" w:rsidRPr="00000000" w14:paraId="000004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advice from the Forced Marriage Unit on 020 7008 0151 or </w:t>
      </w:r>
      <w:hyperlink r:id="rId5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fmu@fco.gov.uk</w:t>
        </w:r>
      </w:hyperlink>
      <w:r w:rsidDel="00000000" w:rsidR="00000000" w:rsidRPr="00000000">
        <w:rPr>
          <w:rtl w:val="0"/>
        </w:rPr>
      </w:r>
    </w:p>
    <w:p w:rsidR="00000000" w:rsidDel="00000000" w:rsidP="00000000" w:rsidRDefault="00000000" w:rsidRPr="00000000" w14:paraId="000004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the pupil to an education welfare officer, pastoral tutor, learning mentor, or school counsellor, as appropriate</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Preventing radicalisation</w:t>
      </w:r>
    </w:p>
    <w:p w:rsidR="00000000" w:rsidDel="00000000" w:rsidP="00000000" w:rsidRDefault="00000000" w:rsidRPr="00000000" w14:paraId="000004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hmsyys" w:id="36"/>
      <w:bookmarkEnd w:id="3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Radicalisation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refers to </w:t>
      </w:r>
      <w:r w:rsidDel="00000000" w:rsidR="00000000" w:rsidRPr="00000000">
        <w:rPr>
          <w:rFonts w:ascii="Calibri" w:cs="Calibri" w:eastAsia="Calibri" w:hAnsi="Calibri"/>
          <w:b w:val="0"/>
          <w:i w:val="0"/>
          <w:smallCaps w:val="0"/>
          <w:strike w:val="0"/>
          <w:color w:val="000000"/>
          <w:sz w:val="22"/>
          <w:szCs w:val="22"/>
          <w:u w:val="none"/>
          <w:shd w:fill="f8f8f8" w:val="clear"/>
          <w:vertAlign w:val="baseline"/>
          <w:rtl w:val="0"/>
        </w:rPr>
        <w:t xml:space="preserve">the process of a person legitimising support for, or use of, terrorist violence</w:t>
      </w:r>
      <w:r w:rsidDel="00000000" w:rsidR="00000000" w:rsidRPr="00000000">
        <w:rPr>
          <w:rtl w:val="0"/>
        </w:rPr>
      </w:r>
    </w:p>
    <w:p w:rsidR="00000000" w:rsidDel="00000000" w:rsidP="00000000" w:rsidRDefault="00000000" w:rsidRPr="00000000" w14:paraId="000004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Extremism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promotion or advancement of an ideology based on violence, hatred or intolerance, that aims 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Negate or destroy the fundamental rights and freedoms of others; or</w:t>
      </w:r>
    </w:p>
    <w:p w:rsidR="00000000" w:rsidDel="00000000" w:rsidP="00000000" w:rsidRDefault="00000000" w:rsidRPr="00000000" w14:paraId="000004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Undermine, overturn or replace the UK’s system of liberal parliamentary democracy and democratic rights; or</w:t>
      </w:r>
    </w:p>
    <w:p w:rsidR="00000000" w:rsidDel="00000000" w:rsidP="00000000" w:rsidRDefault="00000000" w:rsidRPr="00000000" w14:paraId="000004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Intentionally create a permissive environment for others to achieve the results outlined in either of the above points</w:t>
      </w:r>
    </w:p>
    <w:p w:rsidR="00000000" w:rsidDel="00000000" w:rsidP="00000000" w:rsidRDefault="00000000" w:rsidRPr="00000000" w14:paraId="000004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Terrorism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an action that: </w:t>
      </w:r>
      <w:r w:rsidDel="00000000" w:rsidR="00000000" w:rsidRPr="00000000">
        <w:rPr>
          <w:rtl w:val="0"/>
        </w:rPr>
      </w:r>
    </w:p>
    <w:p w:rsidR="00000000" w:rsidDel="00000000" w:rsidP="00000000" w:rsidRDefault="00000000" w:rsidRPr="00000000" w14:paraId="0000046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Endangers or causes serious violence to a person/people;</w:t>
      </w:r>
      <w:r w:rsidDel="00000000" w:rsidR="00000000" w:rsidRPr="00000000">
        <w:rPr>
          <w:rtl w:val="0"/>
        </w:rPr>
      </w:r>
    </w:p>
    <w:p w:rsidR="00000000" w:rsidDel="00000000" w:rsidP="00000000" w:rsidRDefault="00000000" w:rsidRPr="00000000" w14:paraId="0000046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Causes serious damage to property; or</w:t>
      </w:r>
      <w:r w:rsidDel="00000000" w:rsidR="00000000" w:rsidRPr="00000000">
        <w:rPr>
          <w:rtl w:val="0"/>
        </w:rPr>
      </w:r>
    </w:p>
    <w:p w:rsidR="00000000" w:rsidDel="00000000" w:rsidP="00000000" w:rsidRDefault="00000000" w:rsidRPr="00000000" w14:paraId="0000047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Seriously interferes or disrupts an electronic system</w:t>
      </w:r>
      <w:r w:rsidDel="00000000" w:rsidR="00000000" w:rsidRPr="00000000">
        <w:rPr>
          <w:rtl w:val="0"/>
        </w:rPr>
      </w:r>
    </w:p>
    <w:p w:rsidR="00000000" w:rsidDel="00000000" w:rsidP="00000000" w:rsidRDefault="00000000" w:rsidRPr="00000000" w14:paraId="00000471">
      <w:pPr>
        <w:ind w:left="567" w:firstLine="0"/>
        <w:rPr>
          <w:rFonts w:ascii="Calibri" w:cs="Calibri" w:eastAsia="Calibri" w:hAnsi="Calibri"/>
          <w:b w:val="1"/>
        </w:rPr>
      </w:pPr>
      <w:r w:rsidDel="00000000" w:rsidR="00000000" w:rsidRPr="00000000">
        <w:rPr>
          <w:rFonts w:ascii="Calibri" w:cs="Calibri" w:eastAsia="Calibri" w:hAnsi="Calibri"/>
          <w:rtl w:val="0"/>
        </w:rPr>
        <w:t xml:space="preserve">The use or threat of terrorism must be designed to influence the government or to intimidate the public and is made for the purpose of advancing a political, religious or ideological cause.</w:t>
      </w:r>
      <w:r w:rsidDel="00000000" w:rsidR="00000000" w:rsidRPr="00000000">
        <w:rPr>
          <w:rtl w:val="0"/>
        </w:rPr>
      </w:r>
    </w:p>
    <w:p w:rsidR="00000000" w:rsidDel="00000000" w:rsidP="00000000" w:rsidRDefault="00000000" w:rsidRPr="00000000" w14:paraId="00000472">
      <w:pPr>
        <w:rPr>
          <w:rFonts w:ascii="Calibri" w:cs="Calibri" w:eastAsia="Calibri" w:hAnsi="Calibri"/>
        </w:rPr>
      </w:pPr>
      <w:bookmarkStart w:colFirst="0" w:colLast="0" w:name="_heading=h.2grqrue" w:id="38"/>
      <w:bookmarkEnd w:id="38"/>
      <w:r w:rsidDel="00000000" w:rsidR="00000000" w:rsidRPr="00000000">
        <w:rPr>
          <w:rFonts w:ascii="Calibri" w:cs="Calibri" w:eastAsia="Calibri" w:hAnsi="Calibri"/>
          <w:rtl w:val="0"/>
        </w:rPr>
        <w:t xml:space="preserve">Schools have a duty to prevent children from </w:t>
      </w:r>
      <w:r w:rsidDel="00000000" w:rsidR="00000000" w:rsidRPr="00000000">
        <w:rPr>
          <w:rFonts w:ascii="Calibri" w:cs="Calibri" w:eastAsia="Calibri" w:hAnsi="Calibri"/>
          <w:shd w:fill="f8f8f8" w:val="clear"/>
          <w:rtl w:val="0"/>
        </w:rPr>
        <w:t xml:space="preserve">becoming involved with or supporting terrorism</w:t>
      </w:r>
      <w:r w:rsidDel="00000000" w:rsidR="00000000" w:rsidRPr="00000000">
        <w:rPr>
          <w:rFonts w:ascii="Calibri" w:cs="Calibri" w:eastAsia="Calibri" w:hAnsi="Calibri"/>
          <w:rtl w:val="0"/>
        </w:rPr>
        <w:t xml:space="preserve">. The DSL, or designated Prevent lead, will undertake in-depth Prevent awareness training, including on extremist and terrorist ideologies. They’ll make sure that staff have access to appropriate training to equip them to identify children at risk. </w:t>
      </w:r>
    </w:p>
    <w:p w:rsidR="00000000" w:rsidDel="00000000" w:rsidP="00000000" w:rsidRDefault="00000000" w:rsidRPr="00000000" w14:paraId="00000473">
      <w:pPr>
        <w:rPr>
          <w:rFonts w:ascii="Calibri" w:cs="Calibri" w:eastAsia="Calibri" w:hAnsi="Calibri"/>
        </w:rPr>
      </w:pPr>
      <w:r w:rsidDel="00000000" w:rsidR="00000000" w:rsidRPr="00000000">
        <w:rPr>
          <w:rFonts w:ascii="Calibri" w:cs="Calibri" w:eastAsia="Calibri" w:hAnsi="Calibri"/>
          <w:rtl w:val="0"/>
        </w:rPr>
        <w:t xml:space="preserve">We will assess the risk of children in our school from </w:t>
      </w:r>
      <w:r w:rsidDel="00000000" w:rsidR="00000000" w:rsidRPr="00000000">
        <w:rPr>
          <w:rFonts w:ascii="Calibri" w:cs="Calibri" w:eastAsia="Calibri" w:hAnsi="Calibri"/>
          <w:shd w:fill="f8f8f8" w:val="clear"/>
          <w:rtl w:val="0"/>
        </w:rPr>
        <w:t xml:space="preserve">becoming involved with or supporting terrorism</w:t>
      </w:r>
      <w:r w:rsidDel="00000000" w:rsidR="00000000" w:rsidRPr="00000000">
        <w:rPr>
          <w:rFonts w:ascii="Calibri" w:cs="Calibri" w:eastAsia="Calibri" w:hAnsi="Calibri"/>
          <w:rtl w:val="0"/>
        </w:rPr>
        <w:t xml:space="preserve">. This assessment will be based on an understanding of the potential risk in our local area, in collaboration with our local safeguarding partners and local police force.</w:t>
      </w:r>
    </w:p>
    <w:p w:rsidR="00000000" w:rsidDel="00000000" w:rsidP="00000000" w:rsidRDefault="00000000" w:rsidRPr="00000000" w14:paraId="00000474">
      <w:pPr>
        <w:rPr>
          <w:rFonts w:ascii="Calibri" w:cs="Calibri" w:eastAsia="Calibri" w:hAnsi="Calibri"/>
        </w:rPr>
      </w:pPr>
      <w:r w:rsidDel="00000000" w:rsidR="00000000" w:rsidRPr="00000000">
        <w:rPr>
          <w:rFonts w:ascii="Calibri" w:cs="Calibri" w:eastAsia="Calibri" w:hAnsi="Calibri"/>
          <w:rtl w:val="0"/>
        </w:rPr>
        <w:t xml:space="preserve">We will ensure that suitable internet filtering is in place and equip our pupils to stay safe online at school and at home.</w:t>
      </w:r>
    </w:p>
    <w:p w:rsidR="00000000" w:rsidDel="00000000" w:rsidP="00000000" w:rsidRDefault="00000000" w:rsidRPr="00000000" w14:paraId="00000475">
      <w:pPr>
        <w:rPr>
          <w:rFonts w:ascii="Calibri" w:cs="Calibri" w:eastAsia="Calibri" w:hAnsi="Calibri"/>
        </w:rPr>
      </w:pPr>
      <w:bookmarkStart w:colFirst="0" w:colLast="0" w:name="_heading=h.vx1227" w:id="39"/>
      <w:bookmarkEnd w:id="39"/>
      <w:r w:rsidDel="00000000" w:rsidR="00000000" w:rsidRPr="00000000">
        <w:rPr>
          <w:rFonts w:ascii="Calibri" w:cs="Calibri" w:eastAsia="Calibri" w:hAnsi="Calibri"/>
          <w:rtl w:val="0"/>
        </w:rPr>
        <w:t xml:space="preserve">There is no single way of identifying an individual who is likely to be susceptible </w:t>
      </w:r>
      <w:r w:rsidDel="00000000" w:rsidR="00000000" w:rsidRPr="00000000">
        <w:rPr>
          <w:rFonts w:ascii="Calibri" w:cs="Calibri" w:eastAsia="Calibri" w:hAnsi="Calibri"/>
          <w:shd w:fill="f8f8f8" w:val="clear"/>
          <w:rtl w:val="0"/>
        </w:rPr>
        <w:t xml:space="preserve">to radicalisation into terrorism</w:t>
      </w:r>
      <w:r w:rsidDel="00000000" w:rsidR="00000000" w:rsidRPr="00000000">
        <w:rPr>
          <w:rFonts w:ascii="Calibri" w:cs="Calibri" w:eastAsia="Calibri" w:hAnsi="Calibri"/>
          <w:rtl w:val="0"/>
        </w:rPr>
        <w:t xml:space="preserve">. Radicalisation can occur quickly or over a long period. </w:t>
      </w:r>
    </w:p>
    <w:p w:rsidR="00000000" w:rsidDel="00000000" w:rsidP="00000000" w:rsidRDefault="00000000" w:rsidRPr="00000000" w14:paraId="00000476">
      <w:pPr>
        <w:rPr>
          <w:rFonts w:ascii="Calibri" w:cs="Calibri" w:eastAsia="Calibri" w:hAnsi="Calibri"/>
        </w:rPr>
      </w:pPr>
      <w:r w:rsidDel="00000000" w:rsidR="00000000" w:rsidRPr="00000000">
        <w:rPr>
          <w:rFonts w:ascii="Calibri" w:cs="Calibri" w:eastAsia="Calibri" w:hAnsi="Calibri"/>
          <w:rtl w:val="0"/>
        </w:rPr>
        <w:t xml:space="preserve">Staff will be alert to changes in pupils’ behaviour. </w:t>
      </w:r>
    </w:p>
    <w:p w:rsidR="00000000" w:rsidDel="00000000" w:rsidP="00000000" w:rsidRDefault="00000000" w:rsidRPr="00000000" w14:paraId="00000477">
      <w:pPr>
        <w:rPr>
          <w:rFonts w:ascii="Calibri" w:cs="Calibri" w:eastAsia="Calibri" w:hAnsi="Calibri"/>
        </w:rPr>
      </w:pPr>
      <w:r w:rsidDel="00000000" w:rsidR="00000000" w:rsidRPr="00000000">
        <w:rPr>
          <w:rFonts w:ascii="Calibri" w:cs="Calibri" w:eastAsia="Calibri" w:hAnsi="Calibri"/>
          <w:rtl w:val="0"/>
        </w:rPr>
        <w:t xml:space="preserve">The government website </w:t>
      </w:r>
      <w:hyperlink r:id="rId60">
        <w:r w:rsidDel="00000000" w:rsidR="00000000" w:rsidRPr="00000000">
          <w:rPr>
            <w:rFonts w:ascii="Calibri" w:cs="Calibri" w:eastAsia="Calibri" w:hAnsi="Calibri"/>
            <w:color w:val="0563c1"/>
            <w:u w:val="single"/>
            <w:rtl w:val="0"/>
          </w:rPr>
          <w:t xml:space="preserve">Educate Against Hate</w:t>
        </w:r>
      </w:hyperlink>
      <w:r w:rsidDel="00000000" w:rsidR="00000000" w:rsidRPr="00000000">
        <w:rPr>
          <w:rFonts w:ascii="Calibri" w:cs="Calibri" w:eastAsia="Calibri" w:hAnsi="Calibri"/>
          <w:rtl w:val="0"/>
        </w:rPr>
        <w:t xml:space="preserve"> and charity </w:t>
      </w:r>
      <w:hyperlink r:id="rId61">
        <w:r w:rsidDel="00000000" w:rsidR="00000000" w:rsidRPr="00000000">
          <w:rPr>
            <w:rFonts w:ascii="Calibri" w:cs="Calibri" w:eastAsia="Calibri" w:hAnsi="Calibri"/>
            <w:color w:val="0563c1"/>
            <w:u w:val="single"/>
            <w:rtl w:val="0"/>
          </w:rPr>
          <w:t xml:space="preserve">NSPCC</w:t>
        </w:r>
      </w:hyperlink>
      <w:r w:rsidDel="00000000" w:rsidR="00000000" w:rsidRPr="00000000">
        <w:rPr>
          <w:rFonts w:ascii="Calibri" w:cs="Calibri" w:eastAsia="Calibri" w:hAnsi="Calibri"/>
          <w:rtl w:val="0"/>
        </w:rPr>
        <w:t xml:space="preserve"> say that signs that a pupil is being radicalised can include:</w:t>
      </w:r>
    </w:p>
    <w:p w:rsidR="00000000" w:rsidDel="00000000" w:rsidP="00000000" w:rsidRDefault="00000000" w:rsidRPr="00000000" w14:paraId="000004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Refusal to engage with, or becoming abusive to, peers who are different from themselves </w:t>
      </w:r>
    </w:p>
    <w:p w:rsidR="00000000" w:rsidDel="00000000" w:rsidP="00000000" w:rsidRDefault="00000000" w:rsidRPr="00000000" w14:paraId="000004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Becoming susceptible to conspiracy theories and feelings of persecution </w:t>
      </w:r>
    </w:p>
    <w:p w:rsidR="00000000" w:rsidDel="00000000" w:rsidP="00000000" w:rsidRDefault="00000000" w:rsidRPr="00000000" w14:paraId="000004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friendship groups and appearance </w:t>
      </w:r>
    </w:p>
    <w:p w:rsidR="00000000" w:rsidDel="00000000" w:rsidP="00000000" w:rsidRDefault="00000000" w:rsidRPr="00000000" w14:paraId="000004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Rejecting activities they used to enjoy </w:t>
      </w:r>
    </w:p>
    <w:p w:rsidR="00000000" w:rsidDel="00000000" w:rsidP="00000000" w:rsidRDefault="00000000" w:rsidRPr="00000000" w14:paraId="000004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Converting to a new religion </w:t>
      </w:r>
    </w:p>
    <w:p w:rsidR="00000000" w:rsidDel="00000000" w:rsidP="00000000" w:rsidRDefault="00000000" w:rsidRPr="00000000" w14:paraId="000004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Isolating themselves from family and friends</w:t>
      </w:r>
    </w:p>
    <w:p w:rsidR="00000000" w:rsidDel="00000000" w:rsidP="00000000" w:rsidRDefault="00000000" w:rsidRPr="00000000" w14:paraId="000004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as if from a scripted speech</w:t>
      </w:r>
    </w:p>
    <w:p w:rsidR="00000000" w:rsidDel="00000000" w:rsidP="00000000" w:rsidRDefault="00000000" w:rsidRPr="00000000" w14:paraId="000004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unwillingness or inability to discuss their views</w:t>
      </w:r>
    </w:p>
    <w:p w:rsidR="00000000" w:rsidDel="00000000" w:rsidP="00000000" w:rsidRDefault="00000000" w:rsidRPr="00000000" w14:paraId="000004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sudden disrespectful attitude towards others</w:t>
      </w:r>
    </w:p>
    <w:p w:rsidR="00000000" w:rsidDel="00000000" w:rsidP="00000000" w:rsidRDefault="00000000" w:rsidRPr="00000000" w14:paraId="000004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levels of anger</w:t>
      </w:r>
    </w:p>
    <w:p w:rsidR="00000000" w:rsidDel="00000000" w:rsidP="00000000" w:rsidRDefault="00000000" w:rsidRPr="00000000" w14:paraId="000004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secretiveness, especially around internet use </w:t>
      </w:r>
    </w:p>
    <w:p w:rsidR="00000000" w:rsidDel="00000000" w:rsidP="00000000" w:rsidRDefault="00000000" w:rsidRPr="00000000" w14:paraId="000004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Expressions of sympathy for extremist ideologies and groups, or justification of their actions</w:t>
      </w:r>
    </w:p>
    <w:p w:rsidR="00000000" w:rsidDel="00000000" w:rsidP="00000000" w:rsidRDefault="00000000" w:rsidRPr="00000000" w14:paraId="000004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Accessing extremist material online, including on Facebook or Twitter</w:t>
      </w:r>
    </w:p>
    <w:p w:rsidR="00000000" w:rsidDel="00000000" w:rsidP="00000000" w:rsidRDefault="00000000" w:rsidRPr="00000000" w14:paraId="000004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Possessing extremist literature</w:t>
      </w:r>
    </w:p>
    <w:p w:rsidR="00000000" w:rsidDel="00000000" w:rsidP="00000000" w:rsidRDefault="00000000" w:rsidRPr="00000000" w14:paraId="000004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in contact with extremist recruiters and joining, or seeking to join, extremist organisations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are concerned about a pupil, they will follow our procedures set out in section 7.4 of this policy, including discussing their concerns with the DSL. </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take action if they are worried.</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information on the school’s measures to prevent radicalisation are set out in other school policies and procedures, including the curriculum policy, behaviour policy, online/e-safety policy.</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Sexual violence and sexual harassment between children in schools</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violence and sexual harassment can occur:</w:t>
      </w:r>
    </w:p>
    <w:p w:rsidR="00000000" w:rsidDel="00000000" w:rsidP="00000000" w:rsidRDefault="00000000" w:rsidRPr="00000000" w14:paraId="000004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Between 2 children of any age and sex</w:t>
      </w:r>
    </w:p>
    <w:p w:rsidR="00000000" w:rsidDel="00000000" w:rsidP="00000000" w:rsidRDefault="00000000" w:rsidRPr="00000000" w14:paraId="000004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a group of children sexually assaulting or sexually harassing a single child or group of children </w:t>
      </w:r>
    </w:p>
    <w:p w:rsidR="00000000" w:rsidDel="00000000" w:rsidP="00000000" w:rsidRDefault="00000000" w:rsidRPr="00000000" w14:paraId="000004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and face to face (both physically and verbally) </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violence and sexual harassment exist on a continuum and may overlap.</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supporting victims, staff will:</w:t>
      </w:r>
    </w:p>
    <w:p w:rsidR="00000000" w:rsidDel="00000000" w:rsidP="00000000" w:rsidRDefault="00000000" w:rsidRPr="00000000" w14:paraId="000004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Reassure victims that the law on child-on-child abuse is there to protect them, not criminalise them </w:t>
      </w:r>
    </w:p>
    <w:p w:rsidR="00000000" w:rsidDel="00000000" w:rsidP="00000000" w:rsidRDefault="00000000" w:rsidRPr="00000000" w14:paraId="000004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review decisions and actions, and update policies with lessons learnt </w:t>
      </w:r>
    </w:p>
    <w:p w:rsidR="00000000" w:rsidDel="00000000" w:rsidP="00000000" w:rsidRDefault="00000000" w:rsidRPr="00000000" w14:paraId="000004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out for potential patterns of concerning, problematic or inappropriate behaviour, and decide on a course of action where we identify any patterns </w:t>
      </w:r>
    </w:p>
    <w:p w:rsidR="00000000" w:rsidDel="00000000" w:rsidP="00000000" w:rsidRDefault="00000000" w:rsidRPr="00000000" w14:paraId="000004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if there are wider cultural issues within the school that enabled inappropriate behaviour to occur and whether revising policies and/or providing extra staff training could minimise the risk of it happening again </w:t>
      </w:r>
    </w:p>
    <w:p w:rsidR="00000000" w:rsidDel="00000000" w:rsidP="00000000" w:rsidRDefault="00000000" w:rsidRPr="00000000" w14:paraId="000004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Remain alert to the possible challenges of detecting signs that a child has experienced sexual violence, and show sensitivity to their needs </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groups are potentially more at risk. Evidence shows that girls, children with SEN and/or disabilities, and lesbian, gay, bisexual and transgender (LGBT) children are at greater risk. </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should be aware of the importance of: </w:t>
      </w:r>
    </w:p>
    <w:p w:rsidR="00000000" w:rsidDel="00000000" w:rsidP="00000000" w:rsidRDefault="00000000" w:rsidRPr="00000000" w14:paraId="000004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Challenging inappropriate behaviours</w:t>
      </w:r>
    </w:p>
    <w:p w:rsidR="00000000" w:rsidDel="00000000" w:rsidP="00000000" w:rsidRDefault="00000000" w:rsidRPr="00000000" w14:paraId="000004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4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Challenging physical behaviours (potentially criminal in nature), such as grabbing bottoms, breasts and genitalia, pulling down trousers, flicking bras and lifting up skirts. Dismissing or tolerating such behaviours risks normalising them</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have any concerns about sexual violence or sexual harassment, or a child makes a report to them, they will follow the procedures set out in section 7 of this policy.</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Serious violence </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Indicators which may signal that a child is at risk from, or involved with, serious violent crime may include:</w:t>
      </w:r>
    </w:p>
    <w:p w:rsidR="00000000" w:rsidDel="00000000" w:rsidP="00000000" w:rsidRDefault="00000000" w:rsidRPr="00000000" w14:paraId="000004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absence from school</w:t>
      </w:r>
    </w:p>
    <w:p w:rsidR="00000000" w:rsidDel="00000000" w:rsidP="00000000" w:rsidRDefault="00000000" w:rsidRPr="00000000" w14:paraId="000004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in friendships or relationships with older individuals or groups</w:t>
      </w:r>
    </w:p>
    <w:p w:rsidR="00000000" w:rsidDel="00000000" w:rsidP="00000000" w:rsidRDefault="00000000" w:rsidRPr="00000000" w14:paraId="000004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decline in performance</w:t>
      </w:r>
    </w:p>
    <w:p w:rsidR="00000000" w:rsidDel="00000000" w:rsidP="00000000" w:rsidRDefault="00000000" w:rsidRPr="00000000" w14:paraId="000004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of self-harm or a significant change in wellbeing</w:t>
      </w:r>
    </w:p>
    <w:p w:rsidR="00000000" w:rsidDel="00000000" w:rsidP="00000000" w:rsidRDefault="00000000" w:rsidRPr="00000000" w14:paraId="000004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of assault or unexplained injuries</w:t>
      </w:r>
    </w:p>
    <w:p w:rsidR="00000000" w:rsidDel="00000000" w:rsidP="00000000" w:rsidRDefault="00000000" w:rsidRPr="00000000" w14:paraId="000004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Unexplained gifts or new possessions (this could indicate that the child has been approached by, or is involved with, individuals associated with criminal networks or gangs and may be at risk of criminal exploitation (see above)) </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factors which increase the likelihood of involvement in serious violence include:</w:t>
      </w:r>
    </w:p>
    <w:p w:rsidR="00000000" w:rsidDel="00000000" w:rsidP="00000000" w:rsidRDefault="00000000" w:rsidRPr="00000000" w14:paraId="000004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male</w:t>
      </w:r>
    </w:p>
    <w:p w:rsidR="00000000" w:rsidDel="00000000" w:rsidP="00000000" w:rsidRDefault="00000000" w:rsidRPr="00000000" w14:paraId="000004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been frequently absent or permanently excluded from school</w:t>
      </w:r>
    </w:p>
    <w:p w:rsidR="00000000" w:rsidDel="00000000" w:rsidP="00000000" w:rsidRDefault="00000000" w:rsidRPr="00000000" w14:paraId="000004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experienced child maltreatment </w:t>
      </w:r>
    </w:p>
    <w:p w:rsidR="00000000" w:rsidDel="00000000" w:rsidP="00000000" w:rsidRDefault="00000000" w:rsidRPr="00000000" w14:paraId="000004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been involved in offending, such as theft or robbery</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be aware of these indicators and risk factors. If a member of staff has a concern about a pupil being involved in, or at risk of, serious violence, they will report this to the DSL.</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Checking the identity and suitability of visitors</w:t>
      </w:r>
    </w:p>
    <w:p w:rsidR="00000000" w:rsidDel="00000000" w:rsidP="00000000" w:rsidRDefault="00000000" w:rsidRPr="00000000" w14:paraId="000004AE">
      <w:pPr>
        <w:rPr>
          <w:rFonts w:ascii="Calibri" w:cs="Calibri" w:eastAsia="Calibri" w:hAnsi="Calibri"/>
        </w:rPr>
      </w:pPr>
      <w:r w:rsidDel="00000000" w:rsidR="00000000" w:rsidRPr="00000000">
        <w:rPr>
          <w:rFonts w:ascii="Calibri" w:cs="Calibri" w:eastAsia="Calibri" w:hAnsi="Calibri"/>
          <w:rtl w:val="0"/>
        </w:rPr>
        <w:t xml:space="preserve">All visitors will be required to verify their identity to the satisfaction of staff and to leave their belongings, including their mobile phone(s), in a safe place during their visit.</w:t>
      </w:r>
    </w:p>
    <w:p w:rsidR="00000000" w:rsidDel="00000000" w:rsidP="00000000" w:rsidRDefault="00000000" w:rsidRPr="00000000" w14:paraId="000004AF">
      <w:pPr>
        <w:rPr>
          <w:rFonts w:ascii="Calibri" w:cs="Calibri" w:eastAsia="Calibri" w:hAnsi="Calibri"/>
        </w:rPr>
      </w:pPr>
      <w:r w:rsidDel="00000000" w:rsidR="00000000" w:rsidRPr="00000000">
        <w:rPr>
          <w:rFonts w:ascii="Calibri" w:cs="Calibri" w:eastAsia="Calibri" w:hAnsi="Calibri"/>
          <w:rtl w:val="0"/>
        </w:rPr>
        <w:t xml:space="preserve">If the visitor is unknown to the setting, we will check their credentials and reason for visiting before allowing them to enter the setting. Visitors should be ready to produce identification.</w:t>
      </w:r>
    </w:p>
    <w:p w:rsidR="00000000" w:rsidDel="00000000" w:rsidP="00000000" w:rsidRDefault="00000000" w:rsidRPr="00000000" w14:paraId="000004B0">
      <w:pPr>
        <w:rPr>
          <w:rFonts w:ascii="Calibri" w:cs="Calibri" w:eastAsia="Calibri" w:hAnsi="Calibri"/>
        </w:rPr>
      </w:pPr>
      <w:r w:rsidDel="00000000" w:rsidR="00000000" w:rsidRPr="00000000">
        <w:rPr>
          <w:rFonts w:ascii="Calibri" w:cs="Calibri" w:eastAsia="Calibri" w:hAnsi="Calibri"/>
          <w:rtl w:val="0"/>
        </w:rPr>
        <w:t xml:space="preserve">Visitors are expected to sign the visitors’ book and wear a visitor’s badge.</w:t>
      </w:r>
    </w:p>
    <w:p w:rsidR="00000000" w:rsidDel="00000000" w:rsidP="00000000" w:rsidRDefault="00000000" w:rsidRPr="00000000" w14:paraId="000004B1">
      <w:pPr>
        <w:rPr>
          <w:rFonts w:ascii="Calibri" w:cs="Calibri" w:eastAsia="Calibri" w:hAnsi="Calibri"/>
        </w:rPr>
      </w:pPr>
      <w:r w:rsidDel="00000000" w:rsidR="00000000" w:rsidRPr="00000000">
        <w:rPr>
          <w:rFonts w:ascii="Calibri" w:cs="Calibri" w:eastAsia="Calibri" w:hAnsi="Calibri"/>
          <w:rtl w:val="0"/>
        </w:rPr>
        <w:t xml:space="preserve">Visitors to the school who are visiting for a professional purpose, such as educational psychologists and school improvement officers, will be asked to show photo ID and:</w:t>
      </w:r>
    </w:p>
    <w:p w:rsidR="00000000" w:rsidDel="00000000" w:rsidP="00000000" w:rsidRDefault="00000000" w:rsidRPr="00000000" w14:paraId="000004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be asked to show their DBS certificate, which will be checked alongside their photo ID; or </w:t>
      </w:r>
    </w:p>
    <w:p w:rsidR="00000000" w:rsidDel="00000000" w:rsidP="00000000" w:rsidRDefault="00000000" w:rsidRPr="00000000" w14:paraId="000004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rsidR="00000000" w:rsidDel="00000000" w:rsidP="00000000" w:rsidRDefault="00000000" w:rsidRPr="00000000" w14:paraId="000004B4">
      <w:pPr>
        <w:rPr>
          <w:rFonts w:ascii="Calibri" w:cs="Calibri" w:eastAsia="Calibri" w:hAnsi="Calibri"/>
        </w:rPr>
      </w:pPr>
      <w:r w:rsidDel="00000000" w:rsidR="00000000" w:rsidRPr="00000000">
        <w:rPr>
          <w:rFonts w:ascii="Calibri" w:cs="Calibri" w:eastAsia="Calibri" w:hAnsi="Calibri"/>
          <w:rtl w:val="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Missing pupils</w:t>
      </w:r>
    </w:p>
    <w:p w:rsidR="00000000" w:rsidDel="00000000" w:rsidP="00000000" w:rsidRDefault="00000000" w:rsidRPr="00000000" w14:paraId="000004B6">
      <w:pPr>
        <w:rPr>
          <w:rFonts w:ascii="Calibri" w:cs="Calibri" w:eastAsia="Calibri" w:hAnsi="Calibri"/>
        </w:rPr>
      </w:pPr>
      <w:r w:rsidDel="00000000" w:rsidR="00000000" w:rsidRPr="00000000">
        <w:rPr>
          <w:rFonts w:ascii="Calibri" w:cs="Calibri" w:eastAsia="Calibri" w:hAnsi="Calibri"/>
          <w:rtl w:val="0"/>
        </w:rPr>
        <w:t xml:space="preserve">Our procedures are designed to ensure that a missing child is found and returned to effective supervision as soon as possible.  </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ind w:left="709" w:firstLine="0"/>
        <w:rPr/>
      </w:pPr>
      <w:r w:rsidDel="00000000" w:rsidR="00000000" w:rsidRPr="00000000">
        <w:rPr>
          <w:rtl w:val="0"/>
        </w:rPr>
      </w:r>
    </w:p>
    <w:sectPr>
      <w:headerReference r:id="rId62" w:type="default"/>
      <w:footerReference r:id="rId63" w:type="default"/>
      <w:footerReference r:id="rId64"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5" name=""/>
              <a:graphic>
                <a:graphicData uri="http://schemas.microsoft.com/office/word/2010/wordprocessingGroup">
                  <wpg:wgp>
                    <wpg:cNvGrpSpPr/>
                    <wpg:grpSpPr>
                      <a:xfrm>
                        <a:off x="1746000" y="3497400"/>
                        <a:ext cx="7200000" cy="565200"/>
                        <a:chOff x="1746000" y="3497400"/>
                        <a:chExt cx="7200000" cy="563950"/>
                      </a:xfrm>
                    </wpg:grpSpPr>
                    <wpg:grpSp>
                      <wpg:cNvGrpSpPr/>
                      <wpg:grpSpPr>
                        <a:xfrm>
                          <a:off x="1746000" y="3497400"/>
                          <a:ext cx="7200000" cy="564564"/>
                          <a:chOff x="283" y="15666"/>
                          <a:chExt cx="11339" cy="888"/>
                        </a:xfrm>
                      </wpg:grpSpPr>
                      <wps:wsp>
                        <wps:cNvSpPr/>
                        <wps:cNvPr id="3" name="Shape 3"/>
                        <wps:spPr>
                          <a:xfrm>
                            <a:off x="283" y="15666"/>
                            <a:ext cx="113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4015" y="15666"/>
                            <a:ext cx="7607" cy="661"/>
                          </a:xfrm>
                          <a:custGeom>
                            <a:rect b="b" l="l" r="r" t="t"/>
                            <a:pathLst>
                              <a:path extrusionOk="0" h="661" w="7607">
                                <a:moveTo>
                                  <a:pt x="7606" y="0"/>
                                </a:moveTo>
                                <a:lnTo>
                                  <a:pt x="0" y="661"/>
                                </a:lnTo>
                                <a:lnTo>
                                  <a:pt x="7606" y="627"/>
                                </a:lnTo>
                                <a:lnTo>
                                  <a:pt x="7606" y="0"/>
                                </a:lnTo>
                                <a:close/>
                              </a:path>
                            </a:pathLst>
                          </a:custGeom>
                          <a:solidFill>
                            <a:srgbClr val="442770"/>
                          </a:solidFill>
                          <a:ln>
                            <a:noFill/>
                          </a:ln>
                        </wps:spPr>
                        <wps:bodyPr anchorCtr="0" anchor="ctr" bIns="91425" lIns="91425" spcFirstLastPara="1" rIns="91425" wrap="square" tIns="91425">
                          <a:noAutofit/>
                        </wps:bodyPr>
                      </wps:wsp>
                      <wps:wsp>
                        <wps:cNvSpPr/>
                        <wps:cNvPr id="32" name="Shape 32"/>
                        <wps:spPr>
                          <a:xfrm>
                            <a:off x="283" y="15857"/>
                            <a:ext cx="11339" cy="697"/>
                          </a:xfrm>
                          <a:custGeom>
                            <a:rect b="b" l="l" r="r" t="t"/>
                            <a:pathLst>
                              <a:path extrusionOk="0" h="697" w="11339">
                                <a:moveTo>
                                  <a:pt x="11339" y="0"/>
                                </a:moveTo>
                                <a:lnTo>
                                  <a:pt x="0" y="696"/>
                                </a:lnTo>
                                <a:lnTo>
                                  <a:pt x="11339" y="696"/>
                                </a:lnTo>
                                <a:lnTo>
                                  <a:pt x="11339" y="0"/>
                                </a:lnTo>
                                <a:close/>
                              </a:path>
                            </a:pathLst>
                          </a:custGeom>
                          <a:solidFill>
                            <a:srgbClr val="1A8683"/>
                          </a:solidFill>
                          <a:ln>
                            <a:noFill/>
                          </a:ln>
                        </wps:spPr>
                        <wps:bodyPr anchorCtr="0" anchor="ctr" bIns="91425" lIns="91425" spcFirstLastPara="1" rIns="91425" wrap="square" tIns="91425">
                          <a:noAutofit/>
                        </wps:bodyPr>
                      </wps:wsp>
                      <wps:wsp>
                        <wps:cNvSpPr/>
                        <wps:cNvPr id="33" name="Shape 33"/>
                        <wps:spPr>
                          <a:xfrm>
                            <a:off x="283" y="15838"/>
                            <a:ext cx="5616" cy="716"/>
                          </a:xfrm>
                          <a:custGeom>
                            <a:rect b="b" l="l" r="r" t="t"/>
                            <a:pathLst>
                              <a:path extrusionOk="0" h="716" w="5616">
                                <a:moveTo>
                                  <a:pt x="0" y="0"/>
                                </a:moveTo>
                                <a:lnTo>
                                  <a:pt x="0" y="715"/>
                                </a:lnTo>
                                <a:lnTo>
                                  <a:pt x="5616" y="715"/>
                                </a:lnTo>
                                <a:lnTo>
                                  <a:pt x="0" y="0"/>
                                </a:lnTo>
                                <a:close/>
                              </a:path>
                            </a:pathLst>
                          </a:custGeom>
                          <a:solidFill>
                            <a:srgbClr val="F6A722"/>
                          </a:solidFill>
                          <a:ln>
                            <a:noFill/>
                          </a:ln>
                        </wps:spPr>
                        <wps:bodyPr anchorCtr="0" anchor="ctr" bIns="91425" lIns="91425" spcFirstLastPara="1" rIns="91425" wrap="square" tIns="91425">
                          <a:noAutofit/>
                        </wps:bodyPr>
                      </wps:wsp>
                      <wps:wsp>
                        <wps:cNvSpPr/>
                        <wps:cNvPr id="34" name="Shape 34"/>
                        <wps:spPr>
                          <a:xfrm>
                            <a:off x="283" y="16321"/>
                            <a:ext cx="5616" cy="233"/>
                          </a:xfrm>
                          <a:custGeom>
                            <a:rect b="b" l="l" r="r" t="t"/>
                            <a:pathLst>
                              <a:path extrusionOk="0" h="233" w="5616">
                                <a:moveTo>
                                  <a:pt x="3789" y="0"/>
                                </a:moveTo>
                                <a:lnTo>
                                  <a:pt x="0" y="232"/>
                                </a:lnTo>
                                <a:lnTo>
                                  <a:pt x="5616" y="232"/>
                                </a:lnTo>
                                <a:lnTo>
                                  <a:pt x="3789" y="0"/>
                                </a:lnTo>
                                <a:close/>
                              </a:path>
                            </a:pathLst>
                          </a:custGeom>
                          <a:solidFill>
                            <a:srgbClr val="DF5B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000000" w:rsidDel="00000000" w:rsidP="00000000" w:rsidRDefault="00000000" w:rsidRPr="00000000" w14:paraId="000004C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
              <a:graphic>
                <a:graphicData uri="http://schemas.microsoft.com/office/word/2010/wordprocessingShape">
                  <wps:wsp>
                    <wps:cNvCnPr/>
                    <wps:spPr>
                      <a:xfrm>
                        <a:off x="2105913" y="3780000"/>
                        <a:ext cx="6480175" cy="0"/>
                      </a:xfrm>
                      <a:prstGeom prst="straightConnector1">
                        <a:avLst/>
                      </a:prstGeom>
                      <a:noFill/>
                      <a:ln cap="flat" cmpd="sng" w="12700">
                        <a:solidFill>
                          <a:srgbClr val="44277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3" name=""/>
              <a:graphic>
                <a:graphicData uri="http://schemas.microsoft.com/office/word/2010/wordprocessingGroup">
                  <wpg:wgp>
                    <wpg:cNvGrpSpPr/>
                    <wpg:grpSpPr>
                      <a:xfrm>
                        <a:off x="5167550" y="3577100"/>
                        <a:ext cx="356870" cy="405765"/>
                        <a:chOff x="5167550" y="3577100"/>
                        <a:chExt cx="356250" cy="405150"/>
                      </a:xfrm>
                    </wpg:grpSpPr>
                    <wpg:grpSp>
                      <wpg:cNvGrpSpPr/>
                      <wpg:grpSpPr>
                        <a:xfrm>
                          <a:off x="5167565" y="3577118"/>
                          <a:ext cx="356235" cy="405765"/>
                          <a:chOff x="850" y="850"/>
                          <a:chExt cx="561" cy="639"/>
                        </a:xfrm>
                      </wpg:grpSpPr>
                      <wps:wsp>
                        <wps:cNvSpPr/>
                        <wps:cNvPr id="3" name="Shape 3"/>
                        <wps:spPr>
                          <a:xfrm>
                            <a:off x="850" y="850"/>
                            <a:ext cx="550"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850" y="1008"/>
                            <a:ext cx="385" cy="176"/>
                          </a:xfrm>
                          <a:custGeom>
                            <a:rect b="b" l="l" r="r" t="t"/>
                            <a:pathLst>
                              <a:path extrusionOk="0" h="176" w="385">
                                <a:moveTo>
                                  <a:pt x="385" y="0"/>
                                </a:moveTo>
                                <a:lnTo>
                                  <a:pt x="0" y="171"/>
                                </a:lnTo>
                                <a:lnTo>
                                  <a:pt x="105" y="176"/>
                                </a:lnTo>
                                <a:lnTo>
                                  <a:pt x="385" y="0"/>
                                </a:lnTo>
                                <a:close/>
                              </a:path>
                            </a:pathLst>
                          </a:custGeom>
                          <a:solidFill>
                            <a:srgbClr val="79629D"/>
                          </a:solidFill>
                          <a:ln>
                            <a:noFill/>
                          </a:ln>
                        </wps:spPr>
                        <wps:bodyPr anchorCtr="0" anchor="ctr" bIns="91425" lIns="91425" spcFirstLastPara="1" rIns="91425" wrap="square" tIns="91425">
                          <a:noAutofit/>
                        </wps:bodyPr>
                      </wps:wsp>
                      <wps:wsp>
                        <wps:cNvSpPr/>
                        <wps:cNvPr id="20" name="Shape 20"/>
                        <wps:spPr>
                          <a:xfrm>
                            <a:off x="850" y="1180"/>
                            <a:ext cx="422" cy="247"/>
                          </a:xfrm>
                          <a:custGeom>
                            <a:rect b="b" l="l" r="r" t="t"/>
                            <a:pathLst>
                              <a:path extrusionOk="0" h="247" w="422">
                                <a:moveTo>
                                  <a:pt x="0" y="0"/>
                                </a:moveTo>
                                <a:lnTo>
                                  <a:pt x="422" y="246"/>
                                </a:lnTo>
                                <a:lnTo>
                                  <a:pt x="105" y="5"/>
                                </a:lnTo>
                                <a:lnTo>
                                  <a:pt x="0" y="0"/>
                                </a:lnTo>
                                <a:close/>
                              </a:path>
                            </a:pathLst>
                          </a:custGeom>
                          <a:solidFill>
                            <a:srgbClr val="442770"/>
                          </a:solidFill>
                          <a:ln>
                            <a:noFill/>
                          </a:ln>
                        </wps:spPr>
                        <wps:bodyPr anchorCtr="0" anchor="ctr" bIns="91425" lIns="91425" spcFirstLastPara="1" rIns="91425" wrap="square" tIns="91425">
                          <a:noAutofit/>
                        </wps:bodyPr>
                      </wps:wsp>
                      <wps:wsp>
                        <wps:cNvSpPr/>
                        <wps:cNvPr id="21" name="Shape 21"/>
                        <wps:spPr>
                          <a:xfrm>
                            <a:off x="1068" y="1241"/>
                            <a:ext cx="341" cy="248"/>
                          </a:xfrm>
                          <a:custGeom>
                            <a:rect b="b" l="l" r="r" t="t"/>
                            <a:pathLst>
                              <a:path extrusionOk="0" h="248" w="341">
                                <a:moveTo>
                                  <a:pt x="0" y="0"/>
                                </a:moveTo>
                                <a:lnTo>
                                  <a:pt x="341" y="247"/>
                                </a:lnTo>
                                <a:lnTo>
                                  <a:pt x="293" y="155"/>
                                </a:lnTo>
                                <a:lnTo>
                                  <a:pt x="0" y="0"/>
                                </a:lnTo>
                                <a:close/>
                              </a:path>
                            </a:pathLst>
                          </a:custGeom>
                          <a:solidFill>
                            <a:srgbClr val="DF5B3B"/>
                          </a:solidFill>
                          <a:ln>
                            <a:noFill/>
                          </a:ln>
                        </wps:spPr>
                        <wps:bodyPr anchorCtr="0" anchor="ctr" bIns="91425" lIns="91425" spcFirstLastPara="1" rIns="91425" wrap="square" tIns="91425">
                          <a:noAutofit/>
                        </wps:bodyPr>
                      </wps:wsp>
                      <wps:wsp>
                        <wps:cNvSpPr/>
                        <wps:cNvPr id="22" name="Shape 22"/>
                        <wps:spPr>
                          <a:xfrm>
                            <a:off x="1360" y="1000"/>
                            <a:ext cx="51" cy="489"/>
                          </a:xfrm>
                          <a:custGeom>
                            <a:rect b="b" l="l" r="r" t="t"/>
                            <a:pathLst>
                              <a:path extrusionOk="0" h="489" w="51">
                                <a:moveTo>
                                  <a:pt x="51" y="0"/>
                                </a:moveTo>
                                <a:lnTo>
                                  <a:pt x="0" y="396"/>
                                </a:lnTo>
                                <a:lnTo>
                                  <a:pt x="48" y="488"/>
                                </a:lnTo>
                                <a:lnTo>
                                  <a:pt x="51" y="0"/>
                                </a:lnTo>
                                <a:close/>
                              </a:path>
                            </a:pathLst>
                          </a:custGeom>
                          <a:solidFill>
                            <a:srgbClr val="F6A722"/>
                          </a:solidFill>
                          <a:ln>
                            <a:noFill/>
                          </a:ln>
                        </wps:spPr>
                        <wps:bodyPr anchorCtr="0" anchor="ctr" bIns="91425" lIns="91425" spcFirstLastPara="1" rIns="91425" wrap="square" tIns="91425">
                          <a:noAutofit/>
                        </wps:bodyPr>
                      </wps:wsp>
                      <wps:wsp>
                        <wps:cNvSpPr/>
                        <wps:cNvPr id="23" name="Shape 23"/>
                        <wps:spPr>
                          <a:xfrm>
                            <a:off x="1340" y="850"/>
                            <a:ext cx="57" cy="419"/>
                          </a:xfrm>
                          <a:custGeom>
                            <a:rect b="b" l="l" r="r" t="t"/>
                            <a:pathLst>
                              <a:path extrusionOk="0" h="419" w="57">
                                <a:moveTo>
                                  <a:pt x="56" y="0"/>
                                </a:moveTo>
                                <a:lnTo>
                                  <a:pt x="0" y="89"/>
                                </a:lnTo>
                                <a:lnTo>
                                  <a:pt x="12" y="419"/>
                                </a:lnTo>
                                <a:lnTo>
                                  <a:pt x="56" y="0"/>
                                </a:lnTo>
                                <a:close/>
                              </a:path>
                            </a:pathLst>
                          </a:custGeom>
                          <a:solidFill>
                            <a:srgbClr val="2BB7C4"/>
                          </a:solidFill>
                          <a:ln>
                            <a:noFill/>
                          </a:ln>
                        </wps:spPr>
                        <wps:bodyPr anchorCtr="0" anchor="ctr" bIns="91425" lIns="91425" spcFirstLastPara="1" rIns="91425" wrap="square" tIns="91425">
                          <a:noAutofit/>
                        </wps:bodyPr>
                      </wps:wsp>
                      <wps:wsp>
                        <wps:cNvSpPr/>
                        <wps:cNvPr id="24" name="Shape 24"/>
                        <wps:spPr>
                          <a:xfrm>
                            <a:off x="972" y="850"/>
                            <a:ext cx="425" cy="243"/>
                          </a:xfrm>
                          <a:custGeom>
                            <a:rect b="b" l="l" r="r" t="t"/>
                            <a:pathLst>
                              <a:path extrusionOk="0" h="243" w="425">
                                <a:moveTo>
                                  <a:pt x="424" y="0"/>
                                </a:moveTo>
                                <a:lnTo>
                                  <a:pt x="0" y="242"/>
                                </a:lnTo>
                                <a:lnTo>
                                  <a:pt x="368" y="89"/>
                                </a:lnTo>
                                <a:lnTo>
                                  <a:pt x="424" y="0"/>
                                </a:lnTo>
                                <a:close/>
                              </a:path>
                            </a:pathLst>
                          </a:custGeom>
                          <a:solidFill>
                            <a:srgbClr val="1A8683"/>
                          </a:solidFill>
                          <a:ln>
                            <a:noFill/>
                          </a:ln>
                        </wps:spPr>
                        <wps:bodyPr anchorCtr="0" anchor="ctr" bIns="91425" lIns="91425" spcFirstLastPara="1" rIns="91425" wrap="square" tIns="91425">
                          <a:noAutofit/>
                        </wps:bodyPr>
                      </wps:wsp>
                      <pic:pic>
                        <pic:nvPicPr>
                          <pic:cNvPr id="25" name="Shape 25"/>
                          <pic:cNvPicPr preferRelativeResize="0"/>
                        </pic:nvPicPr>
                        <pic:blipFill rotWithShape="1">
                          <a:blip r:embed="rId2">
                            <a:alphaModFix/>
                          </a:blip>
                          <a:srcRect b="0" l="0" r="0" t="0"/>
                          <a:stretch/>
                        </pic:blipFill>
                        <pic:spPr>
                          <a:xfrm>
                            <a:off x="1097" y="1124"/>
                            <a:ext cx="218" cy="10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4BC">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4" name=""/>
              <a:graphic>
                <a:graphicData uri="http://schemas.microsoft.com/office/word/2010/wordprocessingGroup">
                  <wpg:wgp>
                    <wpg:cNvGrpSpPr/>
                    <wpg:grpSpPr>
                      <a:xfrm>
                        <a:off x="3290800" y="3724100"/>
                        <a:ext cx="4110355" cy="111760"/>
                        <a:chOff x="3290800" y="3724100"/>
                        <a:chExt cx="4110400" cy="111800"/>
                      </a:xfrm>
                    </wpg:grpSpPr>
                    <wpg:grpSp>
                      <wpg:cNvGrpSpPr/>
                      <wpg:grpSpPr>
                        <a:xfrm>
                          <a:off x="3290823" y="3724120"/>
                          <a:ext cx="4110355" cy="111760"/>
                          <a:chOff x="4575" y="1349"/>
                          <a:chExt cx="6472" cy="176"/>
                        </a:xfrm>
                      </wpg:grpSpPr>
                      <wps:wsp>
                        <wps:cNvSpPr/>
                        <wps:cNvPr id="3" name="Shape 3"/>
                        <wps:spPr>
                          <a:xfrm>
                            <a:off x="4575" y="1349"/>
                            <a:ext cx="6450"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7" name="Shape 27"/>
                          <pic:cNvPicPr preferRelativeResize="0"/>
                        </pic:nvPicPr>
                        <pic:blipFill rotWithShape="1">
                          <a:blip r:embed="rId4">
                            <a:alphaModFix/>
                          </a:blip>
                          <a:srcRect b="0" l="0" r="0" t="0"/>
                          <a:stretch/>
                        </pic:blipFill>
                        <pic:spPr>
                          <a:xfrm>
                            <a:off x="4575" y="1349"/>
                            <a:ext cx="3800" cy="176"/>
                          </a:xfrm>
                          <a:prstGeom prst="rect">
                            <a:avLst/>
                          </a:prstGeom>
                          <a:noFill/>
                          <a:ln>
                            <a:noFill/>
                          </a:ln>
                        </pic:spPr>
                      </pic:pic>
                      <pic:pic>
                        <pic:nvPicPr>
                          <pic:cNvPr id="28" name="Shape 28"/>
                          <pic:cNvPicPr preferRelativeResize="0"/>
                        </pic:nvPicPr>
                        <pic:blipFill rotWithShape="1">
                          <a:blip r:embed="rId5">
                            <a:alphaModFix/>
                          </a:blip>
                          <a:srcRect b="0" l="0" r="0" t="0"/>
                          <a:stretch/>
                        </pic:blipFill>
                        <pic:spPr>
                          <a:xfrm>
                            <a:off x="8444" y="1350"/>
                            <a:ext cx="709" cy="175"/>
                          </a:xfrm>
                          <a:prstGeom prst="rect">
                            <a:avLst/>
                          </a:prstGeom>
                          <a:noFill/>
                          <a:ln>
                            <a:noFill/>
                          </a:ln>
                        </pic:spPr>
                      </pic:pic>
                      <pic:pic>
                        <pic:nvPicPr>
                          <pic:cNvPr id="29" name="Shape 29"/>
                          <pic:cNvPicPr preferRelativeResize="0"/>
                        </pic:nvPicPr>
                        <pic:blipFill rotWithShape="1">
                          <a:blip r:embed="rId6">
                            <a:alphaModFix/>
                          </a:blip>
                          <a:srcRect b="0" l="0" r="0" t="0"/>
                          <a:stretch/>
                        </pic:blipFill>
                        <pic:spPr>
                          <a:xfrm>
                            <a:off x="9220" y="1350"/>
                            <a:ext cx="1827" cy="14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0"/>
      <w:lvlJc w:val="left"/>
      <w:pPr>
        <w:ind w:left="369" w:hanging="360"/>
      </w:pPr>
      <w:rPr/>
    </w:lvl>
    <w:lvl w:ilvl="1">
      <w:start w:val="1"/>
      <w:numFmt w:val="decimal"/>
      <w:lvlText w:val="%1.%2"/>
      <w:lvlJc w:val="left"/>
      <w:pPr>
        <w:ind w:left="1089" w:hanging="360"/>
      </w:pPr>
      <w:rPr/>
    </w:lvl>
    <w:lvl w:ilvl="2">
      <w:start w:val="1"/>
      <w:numFmt w:val="decimal"/>
      <w:lvlText w:val="%1.%2.%3"/>
      <w:lvlJc w:val="left"/>
      <w:pPr>
        <w:ind w:left="2169" w:hanging="720"/>
      </w:pPr>
      <w:rPr/>
    </w:lvl>
    <w:lvl w:ilvl="3">
      <w:start w:val="1"/>
      <w:numFmt w:val="decimal"/>
      <w:lvlText w:val="%1.%2.%3.%4"/>
      <w:lvlJc w:val="left"/>
      <w:pPr>
        <w:ind w:left="2889" w:hanging="720"/>
      </w:pPr>
      <w:rPr/>
    </w:lvl>
    <w:lvl w:ilvl="4">
      <w:start w:val="1"/>
      <w:numFmt w:val="decimal"/>
      <w:lvlText w:val="%1.%2.%3.%4.%5"/>
      <w:lvlJc w:val="left"/>
      <w:pPr>
        <w:ind w:left="3969" w:hanging="1080"/>
      </w:pPr>
      <w:rPr/>
    </w:lvl>
    <w:lvl w:ilvl="5">
      <w:start w:val="1"/>
      <w:numFmt w:val="decimal"/>
      <w:lvlText w:val="%1.%2.%3.%4.%5.%6"/>
      <w:lvlJc w:val="left"/>
      <w:pPr>
        <w:ind w:left="4689" w:hanging="1080"/>
      </w:pPr>
      <w:rPr/>
    </w:lvl>
    <w:lvl w:ilvl="6">
      <w:start w:val="1"/>
      <w:numFmt w:val="decimal"/>
      <w:lvlText w:val="%1.%2.%3.%4.%5.%6.%7"/>
      <w:lvlJc w:val="left"/>
      <w:pPr>
        <w:ind w:left="5769" w:hanging="1440"/>
      </w:pPr>
      <w:rPr/>
    </w:lvl>
    <w:lvl w:ilvl="7">
      <w:start w:val="1"/>
      <w:numFmt w:val="decimal"/>
      <w:lvlText w:val="%1.%2.%3.%4.%5.%6.%7.%8"/>
      <w:lvlJc w:val="left"/>
      <w:pPr>
        <w:ind w:left="6489" w:hanging="1440"/>
      </w:pPr>
      <w:rPr/>
    </w:lvl>
    <w:lvl w:ilvl="8">
      <w:start w:val="1"/>
      <w:numFmt w:val="decimal"/>
      <w:lvlText w:val="%1.%2.%3.%4.%5.%6.%7.%8.%9"/>
      <w:lvlJc w:val="left"/>
      <w:pPr>
        <w:ind w:left="7209" w:hanging="1440"/>
      </w:pPr>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4">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5">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6">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7">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sz w:val="15"/>
        <w:szCs w:val="15"/>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8">
    <w:lvl w:ilvl="0">
      <w:start w:val="1"/>
      <w:numFmt w:val="bullet"/>
      <w:lvlText w:val="●"/>
      <w:lvlJc w:val="left"/>
      <w:pPr>
        <w:ind w:left="595" w:hanging="170"/>
      </w:pPr>
      <w:rPr>
        <w:rFonts w:ascii="Noto Sans Symbols" w:cs="Noto Sans Symbols" w:eastAsia="Noto Sans Symbols" w:hAnsi="Noto Sans Symbols"/>
        <w:color w:val="00000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9">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0">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
      <w:lvlJc w:val="left"/>
      <w:pPr>
        <w:ind w:left="1364" w:hanging="360"/>
      </w:pPr>
      <w:rPr>
        <w:rFonts w:ascii="Noto Sans Symbols" w:cs="Noto Sans Symbols" w:eastAsia="Noto Sans Symbols" w:hAnsi="Noto Sans Symbols"/>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12">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3">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4">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5">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15"/>
        <w:szCs w:val="15"/>
      </w:rPr>
    </w:lvl>
    <w:lvl w:ilvl="2">
      <w:start w:val="1"/>
      <w:numFmt w:val="bullet"/>
      <w:lvlText w:val="●"/>
      <w:lvlJc w:val="left"/>
      <w:pPr>
        <w:ind w:left="2160" w:hanging="360"/>
      </w:pPr>
      <w:rPr>
        <w:rFonts w:ascii="Noto Sans Symbols" w:cs="Noto Sans Symbols" w:eastAsia="Noto Sans Symbols" w:hAnsi="Noto Sans Symbols"/>
        <w:sz w:val="15"/>
        <w:szCs w:val="15"/>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8">
    <w:lvl w:ilvl="0">
      <w:start w:val="1"/>
      <w:numFmt w:val="bullet"/>
      <w:lvlText w:val="▪"/>
      <w:lvlJc w:val="left"/>
      <w:pPr>
        <w:ind w:left="1444" w:hanging="360"/>
      </w:pPr>
      <w:rPr>
        <w:rFonts w:ascii="Noto Sans Symbols" w:cs="Noto Sans Symbols" w:eastAsia="Noto Sans Symbols" w:hAnsi="Noto Sans Symbols"/>
        <w:sz w:val="20"/>
        <w:szCs w:val="20"/>
      </w:rPr>
    </w:lvl>
    <w:lvl w:ilvl="1">
      <w:start w:val="1"/>
      <w:numFmt w:val="bullet"/>
      <w:lvlText w:val="o"/>
      <w:lvlJc w:val="left"/>
      <w:pPr>
        <w:ind w:left="2164" w:hanging="360"/>
      </w:pPr>
      <w:rPr>
        <w:rFonts w:ascii="Courier New" w:cs="Courier New" w:eastAsia="Courier New" w:hAnsi="Courier New"/>
      </w:rPr>
    </w:lvl>
    <w:lvl w:ilvl="2">
      <w:start w:val="1"/>
      <w:numFmt w:val="bullet"/>
      <w:lvlText w:val="▪"/>
      <w:lvlJc w:val="left"/>
      <w:pPr>
        <w:ind w:left="2884" w:hanging="360"/>
      </w:pPr>
      <w:rPr>
        <w:rFonts w:ascii="Noto Sans Symbols" w:cs="Noto Sans Symbols" w:eastAsia="Noto Sans Symbols" w:hAnsi="Noto Sans Symbols"/>
      </w:rPr>
    </w:lvl>
    <w:lvl w:ilvl="3">
      <w:start w:val="1"/>
      <w:numFmt w:val="bullet"/>
      <w:lvlText w:val="●"/>
      <w:lvlJc w:val="left"/>
      <w:pPr>
        <w:ind w:left="3604" w:hanging="360"/>
      </w:pPr>
      <w:rPr>
        <w:rFonts w:ascii="Noto Sans Symbols" w:cs="Noto Sans Symbols" w:eastAsia="Noto Sans Symbols" w:hAnsi="Noto Sans Symbols"/>
      </w:rPr>
    </w:lvl>
    <w:lvl w:ilvl="4">
      <w:start w:val="1"/>
      <w:numFmt w:val="bullet"/>
      <w:lvlText w:val="o"/>
      <w:lvlJc w:val="left"/>
      <w:pPr>
        <w:ind w:left="4324" w:hanging="360"/>
      </w:pPr>
      <w:rPr>
        <w:rFonts w:ascii="Courier New" w:cs="Courier New" w:eastAsia="Courier New" w:hAnsi="Courier New"/>
      </w:rPr>
    </w:lvl>
    <w:lvl w:ilvl="5">
      <w:start w:val="1"/>
      <w:numFmt w:val="bullet"/>
      <w:lvlText w:val="▪"/>
      <w:lvlJc w:val="left"/>
      <w:pPr>
        <w:ind w:left="5044" w:hanging="360"/>
      </w:pPr>
      <w:rPr>
        <w:rFonts w:ascii="Noto Sans Symbols" w:cs="Noto Sans Symbols" w:eastAsia="Noto Sans Symbols" w:hAnsi="Noto Sans Symbols"/>
      </w:rPr>
    </w:lvl>
    <w:lvl w:ilvl="6">
      <w:start w:val="1"/>
      <w:numFmt w:val="bullet"/>
      <w:lvlText w:val="●"/>
      <w:lvlJc w:val="left"/>
      <w:pPr>
        <w:ind w:left="5764" w:hanging="360"/>
      </w:pPr>
      <w:rPr>
        <w:rFonts w:ascii="Noto Sans Symbols" w:cs="Noto Sans Symbols" w:eastAsia="Noto Sans Symbols" w:hAnsi="Noto Sans Symbols"/>
      </w:rPr>
    </w:lvl>
    <w:lvl w:ilvl="7">
      <w:start w:val="1"/>
      <w:numFmt w:val="bullet"/>
      <w:lvlText w:val="o"/>
      <w:lvlJc w:val="left"/>
      <w:pPr>
        <w:ind w:left="6484" w:hanging="360"/>
      </w:pPr>
      <w:rPr>
        <w:rFonts w:ascii="Courier New" w:cs="Courier New" w:eastAsia="Courier New" w:hAnsi="Courier New"/>
      </w:rPr>
    </w:lvl>
    <w:lvl w:ilvl="8">
      <w:start w:val="1"/>
      <w:numFmt w:val="bullet"/>
      <w:lvlText w:val="▪"/>
      <w:lvlJc w:val="left"/>
      <w:pPr>
        <w:ind w:left="7204" w:hanging="360"/>
      </w:pPr>
      <w:rPr>
        <w:rFonts w:ascii="Noto Sans Symbols" w:cs="Noto Sans Symbols" w:eastAsia="Noto Sans Symbols" w:hAnsi="Noto Sans Symbols"/>
      </w:rPr>
    </w:lvl>
  </w:abstractNum>
  <w:abstractNum w:abstractNumId="19">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0">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21">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22">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53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5">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6">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7">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8">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9">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0">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1">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2">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3">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34">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5">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6">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sz w:val="15"/>
        <w:szCs w:val="15"/>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7">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8">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9">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40">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573884"/>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2AEF"/>
    <w:rPr>
      <w:rFonts w:ascii="Arial" w:hAnsi="Arial"/>
    </w:rPr>
  </w:style>
  <w:style w:type="paragraph" w:styleId="Heading1">
    <w:name w:val="heading 1"/>
    <w:basedOn w:val="Normal"/>
    <w:next w:val="Normal"/>
    <w:link w:val="Heading1Char"/>
    <w:uiPriority w:val="9"/>
    <w:qFormat w:val="1"/>
    <w:rsid w:val="00382AEF"/>
    <w:pPr>
      <w:keepNext w:val="1"/>
      <w:keepLines w:val="1"/>
      <w:spacing w:after="0" w:before="240"/>
      <w:outlineLvl w:val="0"/>
    </w:pPr>
    <w:rPr>
      <w:rFonts w:cstheme="majorBidi" w:eastAsiaTheme="majorEastAsia"/>
      <w:b w:val="1"/>
      <w:color w:val="573884"/>
      <w:sz w:val="44"/>
      <w:szCs w:val="32"/>
    </w:rPr>
  </w:style>
  <w:style w:type="paragraph" w:styleId="Heading2">
    <w:name w:val="heading 2"/>
    <w:basedOn w:val="Normal"/>
    <w:next w:val="Normal"/>
    <w:link w:val="Heading2Char"/>
    <w:uiPriority w:val="9"/>
    <w:unhideWhenUsed w:val="1"/>
    <w:qFormat w:val="1"/>
    <w:rsid w:val="00884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07E2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307E2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2E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2EA0"/>
  </w:style>
  <w:style w:type="paragraph" w:styleId="Footer">
    <w:name w:val="footer"/>
    <w:basedOn w:val="Normal"/>
    <w:link w:val="FooterChar"/>
    <w:uiPriority w:val="99"/>
    <w:unhideWhenUsed w:val="1"/>
    <w:rsid w:val="005B2E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2EA0"/>
  </w:style>
  <w:style w:type="paragraph" w:styleId="BodyText">
    <w:name w:val="Body Text"/>
    <w:basedOn w:val="Normal"/>
    <w:link w:val="BodyTextChar"/>
    <w:uiPriority w:val="1"/>
    <w:qFormat w:val="1"/>
    <w:rsid w:val="005B2EA0"/>
    <w:pPr>
      <w:widowControl w:val="0"/>
      <w:autoSpaceDE w:val="0"/>
      <w:autoSpaceDN w:val="0"/>
      <w:spacing w:after="0" w:line="240" w:lineRule="auto"/>
    </w:pPr>
    <w:rPr>
      <w:rFonts w:cs="Arial" w:eastAsia="Arial"/>
      <w:sz w:val="78"/>
      <w:szCs w:val="78"/>
      <w:lang w:val="en-US"/>
    </w:rPr>
  </w:style>
  <w:style w:type="character" w:styleId="BodyTextChar" w:customStyle="1">
    <w:name w:val="Body Text Char"/>
    <w:basedOn w:val="DefaultParagraphFont"/>
    <w:link w:val="BodyText"/>
    <w:uiPriority w:val="1"/>
    <w:rsid w:val="005B2EA0"/>
    <w:rPr>
      <w:rFonts w:ascii="Arial" w:cs="Arial" w:eastAsia="Arial" w:hAnsi="Arial"/>
      <w:sz w:val="78"/>
      <w:szCs w:val="78"/>
      <w:lang w:val="en-US"/>
    </w:rPr>
  </w:style>
  <w:style w:type="character" w:styleId="Heading1Char" w:customStyle="1">
    <w:name w:val="Heading 1 Char"/>
    <w:basedOn w:val="DefaultParagraphFont"/>
    <w:link w:val="Heading1"/>
    <w:uiPriority w:val="9"/>
    <w:rsid w:val="00382AEF"/>
    <w:rPr>
      <w:rFonts w:ascii="Arial" w:hAnsi="Arial" w:cstheme="majorBidi" w:eastAsiaTheme="majorEastAsia"/>
      <w:b w:val="1"/>
      <w:color w:val="573884"/>
      <w:sz w:val="44"/>
      <w:szCs w:val="32"/>
    </w:rPr>
  </w:style>
  <w:style w:type="character" w:styleId="PageNumber">
    <w:name w:val="page number"/>
    <w:basedOn w:val="DefaultParagraphFont"/>
    <w:uiPriority w:val="99"/>
    <w:semiHidden w:val="1"/>
    <w:unhideWhenUsed w:val="1"/>
    <w:rsid w:val="006E5EB6"/>
  </w:style>
  <w:style w:type="table" w:styleId="TableGrid">
    <w:name w:val="Table Grid"/>
    <w:basedOn w:val="TableNormal"/>
    <w:uiPriority w:val="39"/>
    <w:rsid w:val="00F52E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7677B2"/>
    <w:pPr>
      <w:outlineLvl w:val="9"/>
    </w:pPr>
    <w:rPr>
      <w:rFonts w:asciiTheme="majorHAnsi" w:hAnsiTheme="majorHAnsi"/>
      <w:b w:val="0"/>
      <w:color w:val="2f5496" w:themeColor="accent1" w:themeShade="0000BF"/>
      <w:sz w:val="32"/>
      <w:lang w:val="en-US"/>
    </w:rPr>
  </w:style>
  <w:style w:type="paragraph" w:styleId="TOC2">
    <w:name w:val="toc 2"/>
    <w:basedOn w:val="Normal"/>
    <w:next w:val="Normal"/>
    <w:autoRedefine w:val="1"/>
    <w:uiPriority w:val="39"/>
    <w:unhideWhenUsed w:val="1"/>
    <w:rsid w:val="00BF2E38"/>
    <w:pPr>
      <w:tabs>
        <w:tab w:val="left" w:pos="851"/>
        <w:tab w:val="right" w:leader="dot" w:pos="9607"/>
      </w:tabs>
      <w:spacing w:after="0" w:before="120"/>
      <w:ind w:left="220"/>
    </w:pPr>
    <w:rPr>
      <w:rFonts w:asciiTheme="minorHAnsi" w:cstheme="minorHAnsi" w:hAnsiTheme="minorHAnsi"/>
      <w:b w:val="1"/>
      <w:bCs w:val="1"/>
    </w:rPr>
  </w:style>
  <w:style w:type="character" w:styleId="Hyperlink">
    <w:name w:val="Hyperlink"/>
    <w:basedOn w:val="DefaultParagraphFont"/>
    <w:uiPriority w:val="99"/>
    <w:unhideWhenUsed w:val="1"/>
    <w:rsid w:val="007677B2"/>
    <w:rPr>
      <w:color w:val="0563c1" w:themeColor="hyperlink"/>
      <w:u w:val="single"/>
    </w:rPr>
  </w:style>
  <w:style w:type="paragraph" w:styleId="ListParagraph">
    <w:name w:val="List Paragraph"/>
    <w:basedOn w:val="Normal"/>
    <w:uiPriority w:val="34"/>
    <w:qFormat w:val="1"/>
    <w:rsid w:val="004E2012"/>
    <w:pPr>
      <w:ind w:left="720"/>
      <w:contextualSpacing w:val="1"/>
    </w:pPr>
  </w:style>
  <w:style w:type="character" w:styleId="Heading2Char" w:customStyle="1">
    <w:name w:val="Heading 2 Char"/>
    <w:basedOn w:val="DefaultParagraphFont"/>
    <w:link w:val="Heading2"/>
    <w:uiPriority w:val="9"/>
    <w:rsid w:val="00884F7D"/>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07E27"/>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sid w:val="00307E27"/>
    <w:rPr>
      <w:rFonts w:asciiTheme="majorHAnsi" w:cstheme="majorBidi" w:eastAsiaTheme="majorEastAsia" w:hAnsiTheme="majorHAnsi"/>
      <w:i w:val="1"/>
      <w:iCs w:val="1"/>
      <w:color w:val="2f5496" w:themeColor="accent1" w:themeShade="0000BF"/>
    </w:rPr>
  </w:style>
  <w:style w:type="paragraph" w:styleId="TOC1">
    <w:name w:val="toc 1"/>
    <w:basedOn w:val="Normal"/>
    <w:next w:val="Normal"/>
    <w:autoRedefine w:val="1"/>
    <w:uiPriority w:val="39"/>
    <w:unhideWhenUsed w:val="1"/>
    <w:rsid w:val="00307E27"/>
    <w:pPr>
      <w:spacing w:after="0" w:before="120"/>
    </w:pPr>
    <w:rPr>
      <w:rFonts w:asciiTheme="minorHAnsi" w:cstheme="minorHAnsi" w:hAnsiTheme="minorHAnsi"/>
      <w:b w:val="1"/>
      <w:bCs w:val="1"/>
      <w:i w:val="1"/>
      <w:iCs w:val="1"/>
      <w:sz w:val="24"/>
      <w:szCs w:val="24"/>
    </w:rPr>
  </w:style>
  <w:style w:type="table" w:styleId="TableGrid0" w:customStyle="1">
    <w:name w:val="TableGrid"/>
    <w:rsid w:val="00307E27"/>
    <w:pPr>
      <w:spacing w:after="0" w:line="240" w:lineRule="auto"/>
    </w:pPr>
    <w:rPr>
      <w:rFonts w:eastAsiaTheme="minorEastAsia"/>
      <w:lang w:eastAsia="en-GB"/>
    </w:rPr>
    <w:tblPr>
      <w:tblCellMar>
        <w:top w:w="0.0" w:type="dxa"/>
        <w:left w:w="0.0" w:type="dxa"/>
        <w:bottom w:w="0.0" w:type="dxa"/>
        <w:right w:w="0.0" w:type="dxa"/>
      </w:tblCellMar>
    </w:tblPr>
  </w:style>
  <w:style w:type="paragraph" w:styleId="TOC3">
    <w:name w:val="toc 3"/>
    <w:basedOn w:val="Normal"/>
    <w:next w:val="Normal"/>
    <w:autoRedefine w:val="1"/>
    <w:uiPriority w:val="39"/>
    <w:unhideWhenUsed w:val="1"/>
    <w:rsid w:val="000D16AA"/>
    <w:pPr>
      <w:spacing w:after="0"/>
      <w:ind w:left="440"/>
    </w:pPr>
    <w:rPr>
      <w:rFonts w:asciiTheme="minorHAnsi" w:cstheme="minorHAnsi" w:hAnsiTheme="minorHAnsi"/>
      <w:sz w:val="20"/>
      <w:szCs w:val="20"/>
    </w:rPr>
  </w:style>
  <w:style w:type="paragraph" w:styleId="TOC4">
    <w:name w:val="toc 4"/>
    <w:basedOn w:val="Normal"/>
    <w:next w:val="Normal"/>
    <w:autoRedefine w:val="1"/>
    <w:uiPriority w:val="39"/>
    <w:semiHidden w:val="1"/>
    <w:unhideWhenUsed w:val="1"/>
    <w:rsid w:val="000D16AA"/>
    <w:pPr>
      <w:spacing w:after="0"/>
      <w:ind w:left="66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rsid w:val="000D16AA"/>
    <w:pPr>
      <w:spacing w:after="0"/>
      <w:ind w:left="88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rsid w:val="000D16AA"/>
    <w:pPr>
      <w:spacing w:after="0"/>
      <w:ind w:left="11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rsid w:val="000D16AA"/>
    <w:pPr>
      <w:spacing w:after="0"/>
      <w:ind w:left="132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rsid w:val="000D16AA"/>
    <w:pPr>
      <w:spacing w:after="0"/>
      <w:ind w:left="154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rsid w:val="000D16AA"/>
    <w:pPr>
      <w:spacing w:after="0"/>
      <w:ind w:left="1760"/>
    </w:pPr>
    <w:rPr>
      <w:rFonts w:asciiTheme="minorHAnsi" w:cstheme="minorHAnsi" w:hAnsiTheme="minorHAnsi"/>
      <w:sz w:val="20"/>
      <w:szCs w:val="20"/>
    </w:rPr>
  </w:style>
  <w:style w:type="paragraph" w:styleId="NormalWeb">
    <w:name w:val="Normal (Web)"/>
    <w:basedOn w:val="Normal"/>
    <w:uiPriority w:val="99"/>
    <w:unhideWhenUsed w:val="1"/>
    <w:rsid w:val="001429E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mmentReference">
    <w:name w:val="annotation reference"/>
    <w:basedOn w:val="DefaultParagraphFont"/>
    <w:uiPriority w:val="99"/>
    <w:semiHidden w:val="1"/>
    <w:unhideWhenUsed w:val="1"/>
    <w:rsid w:val="00B61044"/>
    <w:rPr>
      <w:sz w:val="16"/>
      <w:szCs w:val="16"/>
    </w:rPr>
  </w:style>
  <w:style w:type="paragraph" w:styleId="CommentText">
    <w:name w:val="annotation text"/>
    <w:basedOn w:val="Normal"/>
    <w:link w:val="CommentTextChar"/>
    <w:uiPriority w:val="99"/>
    <w:semiHidden w:val="1"/>
    <w:unhideWhenUsed w:val="1"/>
    <w:rsid w:val="00B61044"/>
    <w:pPr>
      <w:spacing w:line="240" w:lineRule="auto"/>
    </w:pPr>
    <w:rPr>
      <w:sz w:val="20"/>
      <w:szCs w:val="20"/>
    </w:rPr>
  </w:style>
  <w:style w:type="character" w:styleId="CommentTextChar" w:customStyle="1">
    <w:name w:val="Comment Text Char"/>
    <w:basedOn w:val="DefaultParagraphFont"/>
    <w:link w:val="CommentText"/>
    <w:uiPriority w:val="99"/>
    <w:semiHidden w:val="1"/>
    <w:rsid w:val="00B61044"/>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61044"/>
    <w:rPr>
      <w:b w:val="1"/>
      <w:bCs w:val="1"/>
    </w:rPr>
  </w:style>
  <w:style w:type="character" w:styleId="CommentSubjectChar" w:customStyle="1">
    <w:name w:val="Comment Subject Char"/>
    <w:basedOn w:val="CommentTextChar"/>
    <w:link w:val="CommentSubject"/>
    <w:uiPriority w:val="99"/>
    <w:semiHidden w:val="1"/>
    <w:rsid w:val="00B61044"/>
    <w:rPr>
      <w:rFonts w:ascii="Arial" w:hAnsi="Arial"/>
      <w:b w:val="1"/>
      <w:bCs w:val="1"/>
      <w:sz w:val="20"/>
      <w:szCs w:val="20"/>
    </w:rPr>
  </w:style>
  <w:style w:type="paragraph" w:styleId="NoSpacing">
    <w:name w:val="No Spacing"/>
    <w:uiPriority w:val="1"/>
    <w:qFormat w:val="1"/>
    <w:rsid w:val="004C4313"/>
    <w:pPr>
      <w:spacing w:after="0" w:line="240" w:lineRule="auto"/>
    </w:pPr>
    <w:rPr>
      <w:rFonts w:ascii="Arial" w:hAnsi="Arial"/>
    </w:rPr>
  </w:style>
  <w:style w:type="paragraph" w:styleId="4Bulletedcopyblue" w:customStyle="1">
    <w:name w:val="4 Bulleted copy blue"/>
    <w:basedOn w:val="Normal"/>
    <w:qFormat w:val="1"/>
    <w:rsid w:val="001331C4"/>
    <w:pPr>
      <w:spacing w:after="120" w:line="240" w:lineRule="auto"/>
    </w:pPr>
    <w:rPr>
      <w:rFonts w:cs="Arial" w:eastAsia="MS Mincho"/>
      <w:sz w:val="20"/>
      <w:szCs w:val="20"/>
      <w:lang w:val="en-US"/>
    </w:rPr>
  </w:style>
  <w:style w:type="character" w:styleId="UnresolvedMention1" w:customStyle="1">
    <w:name w:val="Unresolved Mention1"/>
    <w:basedOn w:val="DefaultParagraphFont"/>
    <w:uiPriority w:val="99"/>
    <w:semiHidden w:val="1"/>
    <w:unhideWhenUsed w:val="1"/>
    <w:rsid w:val="001331C4"/>
    <w:rPr>
      <w:color w:val="605e5c"/>
      <w:shd w:color="auto" w:fill="e1dfdd" w:val="clear"/>
    </w:rPr>
  </w:style>
  <w:style w:type="paragraph" w:styleId="1bodycopy10pt" w:customStyle="1">
    <w:name w:val="1 body copy 10pt"/>
    <w:basedOn w:val="Normal"/>
    <w:link w:val="1bodycopy10ptChar"/>
    <w:qFormat w:val="1"/>
    <w:rsid w:val="001331C4"/>
    <w:pPr>
      <w:spacing w:after="120" w:line="240" w:lineRule="auto"/>
    </w:pPr>
    <w:rPr>
      <w:rFonts w:cs="Times New Roman" w:eastAsia="MS Mincho"/>
      <w:sz w:val="20"/>
      <w:szCs w:val="24"/>
      <w:lang w:val="en-US"/>
    </w:rPr>
  </w:style>
  <w:style w:type="character" w:styleId="1bodycopy10ptChar" w:customStyle="1">
    <w:name w:val="1 body copy 10pt Char"/>
    <w:link w:val="1bodycopy10pt"/>
    <w:rsid w:val="001331C4"/>
    <w:rPr>
      <w:rFonts w:ascii="Arial" w:cs="Times New Roman" w:eastAsia="MS Mincho" w:hAnsi="Arial"/>
      <w:sz w:val="20"/>
      <w:szCs w:val="24"/>
      <w:lang w:val="en-US"/>
    </w:rPr>
  </w:style>
  <w:style w:type="paragraph" w:styleId="Bulletedcopylevel2" w:customStyle="1">
    <w:name w:val="Bulleted copy level 2"/>
    <w:basedOn w:val="1bodycopy10pt"/>
    <w:qFormat w:val="1"/>
    <w:rsid w:val="008B1DA8"/>
    <w:pPr>
      <w:numPr>
        <w:numId w:val="1"/>
      </w:numPr>
    </w:pPr>
  </w:style>
  <w:style w:type="paragraph" w:styleId="Tablecopybulleted" w:customStyle="1">
    <w:name w:val="Table copy bulleted"/>
    <w:basedOn w:val="Normal"/>
    <w:qFormat w:val="1"/>
    <w:rsid w:val="001D5350"/>
    <w:pPr>
      <w:keepLines w:val="1"/>
      <w:numPr>
        <w:numId w:val="2"/>
      </w:numPr>
      <w:spacing w:after="60" w:line="240" w:lineRule="auto"/>
      <w:textboxTightWrap w:val="allLines"/>
    </w:pPr>
    <w:rPr>
      <w:rFonts w:cs="Times New Roman" w:eastAsia="MS Mincho"/>
      <w:sz w:val="20"/>
      <w:szCs w:val="24"/>
      <w:lang w:val="en-US"/>
    </w:rPr>
  </w:style>
  <w:style w:type="character" w:styleId="FollowedHyperlink">
    <w:name w:val="FollowedHyperlink"/>
    <w:basedOn w:val="DefaultParagraphFont"/>
    <w:uiPriority w:val="99"/>
    <w:semiHidden w:val="1"/>
    <w:unhideWhenUsed w:val="1"/>
    <w:rsid w:val="00CA51E5"/>
    <w:rPr>
      <w:color w:val="954f72" w:themeColor="followedHyperlink"/>
      <w:u w:val="single"/>
    </w:rPr>
  </w:style>
  <w:style w:type="character" w:styleId="Subhead2Char" w:customStyle="1">
    <w:name w:val="Subhead 2 Char"/>
    <w:link w:val="Subhead2"/>
    <w:locked w:val="1"/>
    <w:rsid w:val="00C02187"/>
    <w:rPr>
      <w:rFonts w:ascii="MS Mincho" w:eastAsia="MS Mincho" w:hAnsi="MS Mincho"/>
      <w:b w:val="1"/>
      <w:color w:val="12263f"/>
      <w:sz w:val="24"/>
      <w:szCs w:val="24"/>
      <w:lang w:val="en-US"/>
    </w:rPr>
  </w:style>
  <w:style w:type="paragraph" w:styleId="Subhead2" w:customStyle="1">
    <w:name w:val="Subhead 2"/>
    <w:basedOn w:val="1bodycopy10pt"/>
    <w:next w:val="1bodycopy10pt"/>
    <w:link w:val="Subhead2Char"/>
    <w:qFormat w:val="1"/>
    <w:rsid w:val="00C02187"/>
    <w:pPr>
      <w:spacing w:before="240"/>
    </w:pPr>
    <w:rPr>
      <w:rFonts w:ascii="MS Mincho" w:hAnsi="MS Mincho" w:cstheme="minorBidi"/>
      <w:b w:val="1"/>
      <w:color w:val="12263f"/>
      <w:sz w:val="24"/>
    </w:rPr>
  </w:style>
  <w:style w:type="character" w:styleId="Strong">
    <w:name w:val="Strong"/>
    <w:uiPriority w:val="22"/>
    <w:qFormat w:val="1"/>
    <w:rsid w:val="006164B7"/>
    <w:rPr>
      <w:rFonts w:ascii="Arial" w:cs="Arial" w:hAnsi="Arial" w:hint="default"/>
      <w:b w:val="1"/>
      <w:bCs w:val="1"/>
      <w:sz w:val="22"/>
    </w:rPr>
  </w:style>
  <w:style w:type="paragraph" w:styleId="3Policytitle" w:customStyle="1">
    <w:name w:val="3 Policy title"/>
    <w:basedOn w:val="Normal"/>
    <w:qFormat w:val="1"/>
    <w:rsid w:val="006164B7"/>
    <w:pPr>
      <w:spacing w:after="120" w:line="240" w:lineRule="auto"/>
    </w:pPr>
    <w:rPr>
      <w:rFonts w:cs="Times New Roman" w:eastAsia="MS Mincho"/>
      <w:b w:val="1"/>
      <w:sz w:val="72"/>
      <w:szCs w:val="24"/>
      <w:lang w:val="en-US"/>
    </w:rPr>
  </w:style>
  <w:style w:type="character" w:styleId="UnresolvedMention">
    <w:name w:val="Unresolved Mention"/>
    <w:basedOn w:val="DefaultParagraphFont"/>
    <w:uiPriority w:val="99"/>
    <w:semiHidden w:val="1"/>
    <w:unhideWhenUsed w:val="1"/>
    <w:rsid w:val="00605D51"/>
    <w:rPr>
      <w:color w:val="605e5c"/>
      <w:shd w:color="auto" w:fill="e1dfdd" w:val="clear"/>
    </w:rPr>
  </w:style>
  <w:style w:type="paragraph" w:styleId="BalloonText">
    <w:name w:val="Balloon Text"/>
    <w:basedOn w:val="Normal"/>
    <w:link w:val="BalloonTextChar"/>
    <w:uiPriority w:val="99"/>
    <w:semiHidden w:val="1"/>
    <w:unhideWhenUsed w:val="1"/>
    <w:rsid w:val="00096AF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6AF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safeguarding-practitioners-information-sharing-advice" TargetMode="External"/><Relationship Id="rId4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gov.uk/government/publications/channel-guidance" TargetMode="External"/><Relationship Id="rId43" Type="http://schemas.openxmlformats.org/officeDocument/2006/relationships/hyperlink" Target="https://www.gov.uk/report-child-abuse-to-local-council" TargetMode="External"/><Relationship Id="rId46" Type="http://schemas.openxmlformats.org/officeDocument/2006/relationships/hyperlink" Target="https://www.gov.uk/government/publications/mental-health-and-behaviour-in-schools--2" TargetMode="External"/><Relationship Id="rId45" Type="http://schemas.openxmlformats.org/officeDocument/2006/relationships/hyperlink" Target="mailto:counter.extremism@education.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48" Type="http://schemas.openxmlformats.org/officeDocument/2006/relationships/hyperlink" Target="https://www.gov.uk/government/publications/sharing-nudes-and-semi-nudes-advice-for-education-settings-working-with-children-and-young-people" TargetMode="External"/><Relationship Id="rId47" Type="http://schemas.openxmlformats.org/officeDocument/2006/relationships/image" Target="media/image1.png"/><Relationship Id="rId49" Type="http://schemas.openxmlformats.org/officeDocument/2006/relationships/hyperlink" Target="https://assets.publishing.service.gov.uk/government/uploads/system/uploads/attachment_data/file/609874/6_2939_SP_NCA_Sexting_In_Schools_FINAL_Update_Jan17.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4.png"/><Relationship Id="rId31" Type="http://schemas.openxmlformats.org/officeDocument/2006/relationships/hyperlink" Target="http://www.legislation.gov.uk/ukpga/2006/47/schedule/4" TargetMode="External"/><Relationship Id="rId30" Type="http://schemas.openxmlformats.org/officeDocument/2006/relationships/hyperlink" Target="http://www.legislation.gov.uk/ukpga/1974/53" TargetMode="External"/><Relationship Id="rId33" Type="http://schemas.openxmlformats.org/officeDocument/2006/relationships/hyperlink" Target="https://www.legislation.gov.uk/ukpga/1998/42/contents" TargetMode="External"/><Relationship Id="rId32" Type="http://schemas.openxmlformats.org/officeDocument/2006/relationships/hyperlink" Target="https://www.gov.uk/government/publications/prevent-duty-guidance" TargetMode="External"/><Relationship Id="rId35" Type="http://schemas.openxmlformats.org/officeDocument/2006/relationships/hyperlink" Target="https://www.legislation.gov.uk/ukpga/2010/15/contents" TargetMode="External"/><Relationship Id="rId34" Type="http://schemas.openxmlformats.org/officeDocument/2006/relationships/hyperlink" Target="https://www.echr.coe.int/Pages/home.aspx?p=basictexts&amp;c" TargetMode="External"/><Relationship Id="rId37" Type="http://schemas.openxmlformats.org/officeDocument/2006/relationships/hyperlink" Target="https://www.legislation.gov.uk/uksi/2018/794/contents" TargetMode="External"/><Relationship Id="rId36" Type="http://schemas.openxmlformats.org/officeDocument/2006/relationships/hyperlink" Target="https://www.equalityhumanrights.com/guidance/public-sector-equality-duty-psed" TargetMode="External"/><Relationship Id="rId39" Type="http://schemas.openxmlformats.org/officeDocument/2006/relationships/hyperlink" Target="https://www.gov.uk/government/publications/early-years-foundation-stage-framework--2" TargetMode="External"/><Relationship Id="rId38" Type="http://schemas.openxmlformats.org/officeDocument/2006/relationships/hyperlink" Target="http://www.legislation.gov.uk/ukpga/2006/21/contents" TargetMode="External"/><Relationship Id="rId62" Type="http://schemas.openxmlformats.org/officeDocument/2006/relationships/header" Target="header1.xml"/><Relationship Id="rId61" Type="http://schemas.openxmlformats.org/officeDocument/2006/relationships/hyperlink" Target="https://www.nspcc.org.uk/what-you-can-do/report-abuse/dedicated-helplines/protecting-children-from-radicalisation/" TargetMode="External"/><Relationship Id="rId20" Type="http://schemas.openxmlformats.org/officeDocument/2006/relationships/hyperlink" Target="https://www.gov.uk/government/publications/working-together-to-safeguard-children--2" TargetMode="External"/><Relationship Id="rId64" Type="http://schemas.openxmlformats.org/officeDocument/2006/relationships/footer" Target="footer1.xml"/><Relationship Id="rId63" Type="http://schemas.openxmlformats.org/officeDocument/2006/relationships/footer" Target="footer2.xml"/><Relationship Id="rId22" Type="http://schemas.openxmlformats.org/officeDocument/2006/relationships/hyperlink" Target="https://www.gov.uk/guidance/-governance-in-academy-trusts" TargetMode="External"/><Relationship Id="rId21" Type="http://schemas.openxmlformats.org/officeDocument/2006/relationships/hyperlink" Target="https://www.gov.uk/guidance/governance-in-maintained-schools/" TargetMode="External"/><Relationship Id="rId24" Type="http://schemas.openxmlformats.org/officeDocument/2006/relationships/hyperlink" Target="http://www.legislation.gov.uk/uksi/2009/2680/contents/made" TargetMode="External"/><Relationship Id="rId23" Type="http://schemas.openxmlformats.org/officeDocument/2006/relationships/hyperlink" Target="http://www.legislation.gov.uk/ukpga/2002/32/section/175" TargetMode="External"/><Relationship Id="rId60" Type="http://schemas.openxmlformats.org/officeDocument/2006/relationships/hyperlink" Target="http://educateagainsthate.com/parents/what-are-the-warning-signs/" TargetMode="External"/><Relationship Id="rId26" Type="http://schemas.openxmlformats.org/officeDocument/2006/relationships/hyperlink" Target="http://www.legislation.gov.uk/ukpga/1989/41" TargetMode="External"/><Relationship Id="rId25" Type="http://schemas.openxmlformats.org/officeDocument/2006/relationships/hyperlink" Target="http://www.legislation.gov.uk/uksi/2014/3283/schedule/part/3/made" TargetMode="External"/><Relationship Id="rId28" Type="http://schemas.openxmlformats.org/officeDocument/2006/relationships/hyperlink" Target="http://www.legislation.gov.uk/ukpga/2015/9/part/5/crossheading/female-genital-mutilation" TargetMode="External"/><Relationship Id="rId27" Type="http://schemas.openxmlformats.org/officeDocument/2006/relationships/hyperlink" Target="http://www.legislation.gov.uk/ukpga/2004/31/contents" TargetMode="External"/><Relationship Id="rId29" Type="http://schemas.openxmlformats.org/officeDocument/2006/relationships/hyperlink" Target="https://www.gov.uk/government/publications/multi-agency-statutory-guidance-on-female-genital-mutilation" TargetMode="External"/><Relationship Id="rId51" Type="http://schemas.openxmlformats.org/officeDocument/2006/relationships/hyperlink" Target="https://schoolleaders.thekeysupport.com/uid/261241cc-f5f3-4d28-9864-ee268b592bed/" TargetMode="External"/><Relationship Id="rId50" Type="http://schemas.openxmlformats.org/officeDocument/2006/relationships/hyperlink" Target="https://www.gov.uk/government/publications/searching-screening-and-confiscation" TargetMode="External"/><Relationship Id="rId53" Type="http://schemas.openxmlformats.org/officeDocument/2006/relationships/hyperlink" Target="https://www.gov.uk/government/publications/criminal-records-checks-for-overseas-applicants" TargetMode="External"/><Relationship Id="rId52" Type="http://schemas.openxmlformats.org/officeDocument/2006/relationships/hyperlink" Target="https://www.gov.uk/government/publications/designated-teacher-for-looked-after-children" TargetMode="External"/><Relationship Id="rId11" Type="http://schemas.openxmlformats.org/officeDocument/2006/relationships/image" Target="media/image2.png"/><Relationship Id="rId55" Type="http://schemas.openxmlformats.org/officeDocument/2006/relationships/hyperlink" Target="http://www.legislation.gov.uk/uksi/2009/37/contents/made" TargetMode="External"/><Relationship Id="rId10" Type="http://schemas.openxmlformats.org/officeDocument/2006/relationships/image" Target="media/image6.png"/><Relationship Id="rId54" Type="http://schemas.openxmlformats.org/officeDocument/2006/relationships/hyperlink" Target="https://www.gov.uk/guidance/making-barring-referrals-to-the-dbs#relevant-conduct-in-relation-to-children" TargetMode="External"/><Relationship Id="rId13" Type="http://schemas.openxmlformats.org/officeDocument/2006/relationships/hyperlink" Target="mailto:trobinson@pleckgate.com" TargetMode="External"/><Relationship Id="rId57" Type="http://schemas.openxmlformats.org/officeDocument/2006/relationships/hyperlink" Target="https://www.gov.uk/government/publications/sharing-nudes-and-semi-nudes-advice-for-education-settings-working-with-children-and-young-people" TargetMode="External"/><Relationship Id="rId12" Type="http://schemas.openxmlformats.org/officeDocument/2006/relationships/image" Target="media/image4.png"/><Relationship Id="rId56" Type="http://schemas.openxmlformats.org/officeDocument/2006/relationships/hyperlink" Target="https://www.legislation.gov.uk/ukpga/2008/25/section/128" TargetMode="External"/><Relationship Id="rId15" Type="http://schemas.openxmlformats.org/officeDocument/2006/relationships/hyperlink" Target="mailto:apatel@pleckgate.com" TargetMode="External"/><Relationship Id="rId59" Type="http://schemas.openxmlformats.org/officeDocument/2006/relationships/hyperlink" Target="mailto:fmu@fco.gov.uk" TargetMode="External"/><Relationship Id="rId14" Type="http://schemas.openxmlformats.org/officeDocument/2006/relationships/hyperlink" Target="mailto:kferguson@pleckgate.com" TargetMode="External"/><Relationship Id="rId58" Type="http://schemas.openxmlformats.org/officeDocument/2006/relationships/hyperlink" Target="https://www.operationencompass.org/" TargetMode="External"/><Relationship Id="rId17" Type="http://schemas.openxmlformats.org/officeDocument/2006/relationships/hyperlink" Target="https://www.gov.uk/government/publications/keeping-children-safe-in-education--2" TargetMode="External"/><Relationship Id="rId16" Type="http://schemas.openxmlformats.org/officeDocument/2006/relationships/hyperlink" Target="mailto:rspence@pleckgate.com" TargetMode="External"/><Relationship Id="rId19"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keeping-children-safe-in-educatio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1.png"/><Relationship Id="rId3" Type="http://schemas.openxmlformats.org/officeDocument/2006/relationships/image" Target="media/image7.png"/><Relationship Id="rId4" Type="http://schemas.openxmlformats.org/officeDocument/2006/relationships/image" Target="media/image15.png"/><Relationship Id="rId5" Type="http://schemas.openxmlformats.org/officeDocument/2006/relationships/image" Target="media/image13.png"/><Relationship Id="rId6" Type="http://schemas.openxmlformats.org/officeDocument/2006/relationships/image" Target="media/image10.png"/><Relationship Id="rId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K0xMT9nAecYBEBhSAl1An+fY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OAByITFjX2ZyNWE3Q3k3ZUh4NGhVczA4cEFFOHhteTRESWps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2024-07-30T14:50:00Z</dcterms:created>
  <dc:creator>Nicola McGonagle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